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微软雅黑" w:hAnsi="微软雅黑" w:eastAsia="微软雅黑" w:cs="微软雅黑"/>
          <w:i w:val="0"/>
          <w:caps w:val="0"/>
          <w:spacing w:val="8"/>
          <w:sz w:val="33"/>
          <w:szCs w:val="33"/>
        </w:rPr>
      </w:pPr>
      <w:r>
        <w:rPr>
          <w:rFonts w:hint="eastAsia" w:ascii="微软雅黑" w:hAnsi="微软雅黑" w:eastAsia="微软雅黑" w:cs="微软雅黑"/>
          <w:i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《人民日报》高级替换句，让作文质感瞬间提升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用来写青春奋斗主题</w:t>
      </w:r>
    </w:p>
    <w:p>
      <w:pPr>
        <w:rPr>
          <w:rFonts w:hint="eastAsia"/>
          <w:b/>
          <w:bCs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良时正可用，行矣莫徒然。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2.追逐青春理想，烙印奋斗足迹。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3.岁月不老，青春不朽；生逢其时，重任在肩。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4.青年是国家的脊梁，更是义不容辞的生力军</w:t>
      </w:r>
      <w:r>
        <w:rPr>
          <w:rFonts w:hint="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5.迎立时代潮头，怀揣踌躇梦想，原本志在星辰大海的坦途，也不可避免会遭遇现实的凹凸。6.打破一个又一个“约定俗成”，成就一次又一次“史无前例”，书写新时代火热的青春篇章。7.“肩鸿任钜踏歌行，功不唐捐玉汝成”，华夏血脉绵延至今，中华儿女赤诚的爱国之心永远热烈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8.“无奋斗，不青年。”生逢此盛世，千万万青年，自当以青春之我，燃烧青春之魂，为时代注入青春之力量。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9.将个人梦想汇入时代洪流，让激情青春与家国情怀共振，在奋斗中绽放青春光芒，创造无愧于时代的新业绩。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10.在接续奋斗中勇毅前行，在新时代新征程跑好属于自己的这一棒，青春就能永远灿烂，淬炼出不会褪色的光彩。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用来写文化主题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触摸历史文化、感悟文脉流淌。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中华文明辉光日新，静水深流与波澜壮阔交织。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不忘本来才能开辟未来，善于继承才能更好创新。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革故鼎新、与时俱进是中华文明永恒的精神气质。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“诗文随世运，无日不趋新。”文化的长河正是在兼收并蓄中不断壮大、奔涌向前。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历史文化的滋养，不仅在思接千载、视通万里的历史回眸之中，也在可感、可知、可参与的日常生活之中。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2" w:beforeLines="10"/>
        <w:textAlignment w:val="auto"/>
        <w:rPr>
          <w:rFonts w:hint="eastAsia"/>
        </w:rPr>
      </w:pPr>
      <w:r>
        <w:rPr>
          <w:rFonts w:hint="eastAsia"/>
        </w:rPr>
        <w:t>7.“衔空三百里，一色郁青苍。”古树跨越千年，苍翠如昔，既是承载文明记忆的“活化石”，也是彰显生态治理智慧的“活教材”。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BE70DB"/>
    <w:multiLevelType w:val="singleLevel"/>
    <w:tmpl w:val="BCBE70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F9479B"/>
    <w:rsid w:val="3ECE4488"/>
    <w:rsid w:val="44F1174E"/>
    <w:rsid w:val="4C782385"/>
    <w:rsid w:val="77383655"/>
    <w:rsid w:val="7F41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2024-12-14T09:05:28Z</dcterms:created>
  <dc:creator>Administrator.PC-20191211BFCT</dc:creator>
  <cp:lastModifiedBy>一面湖水</cp:lastModifiedBy>
  <dcterms:modified xsi:type="dcterms:W3CDTF">2024-12-14T09:11:29Z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