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b/>
          <w:sz w:val="28"/>
          <w:szCs w:val="28"/>
        </w:rPr>
      </w:pPr>
      <w:r>
        <w:rPr>
          <w:rFonts w:hint="eastAsia"/>
        </w:rPr>
        <w:t xml:space="preserve">           </w:t>
      </w:r>
      <w:r>
        <w:rPr>
          <w:rFonts w:hint="eastAsia"/>
          <w:b/>
          <w:sz w:val="28"/>
          <w:szCs w:val="28"/>
        </w:rPr>
        <w:t xml:space="preserve">   2024—2025年度第一学期第二次月考</w:t>
      </w:r>
    </w:p>
    <w:p>
      <w:pPr>
        <w:rPr>
          <w:b/>
          <w:sz w:val="28"/>
          <w:szCs w:val="28"/>
        </w:rPr>
      </w:pPr>
      <w:r>
        <w:rPr>
          <w:rFonts w:hint="eastAsia"/>
        </w:rPr>
        <w:t xml:space="preserve">                        </w:t>
      </w:r>
      <w:r>
        <w:rPr>
          <w:rFonts w:hint="eastAsia"/>
          <w:b/>
          <w:sz w:val="28"/>
          <w:szCs w:val="28"/>
        </w:rPr>
        <w:t xml:space="preserve"> 高二语文试卷</w:t>
      </w:r>
    </w:p>
    <w:p>
      <w:pPr>
        <w:ind w:firstLine="1653" w:firstLineChars="686"/>
        <w:rPr>
          <w:b/>
          <w:sz w:val="24"/>
          <w:szCs w:val="24"/>
        </w:rPr>
      </w:pPr>
      <w:r>
        <w:rPr>
          <w:rFonts w:hint="eastAsia"/>
          <w:b/>
          <w:sz w:val="24"/>
          <w:szCs w:val="24"/>
        </w:rPr>
        <w:t>满分：150分       时间： 150分钟</w:t>
      </w:r>
    </w:p>
    <w:p>
      <w:pPr>
        <w:rPr>
          <w:b/>
        </w:rPr>
      </w:pPr>
      <w:r>
        <w:rPr>
          <w:b/>
        </w:rPr>
        <w:t>一、现代文阅读</w:t>
      </w:r>
      <w:r>
        <w:rPr>
          <w:rFonts w:hint="eastAsia"/>
          <w:b/>
        </w:rPr>
        <w:t>（共27分）</w:t>
      </w:r>
    </w:p>
    <w:p>
      <w:r>
        <w:rPr>
          <w:rFonts w:hint="eastAsia"/>
        </w:rPr>
        <w:t>（一）现代文阅读</w:t>
      </w:r>
      <w:r>
        <w:rPr>
          <w:rFonts w:hint="eastAsia" w:ascii="宋体"/>
        </w:rPr>
        <w:t>Ⅰ</w:t>
      </w:r>
      <w:r>
        <w:rPr>
          <w:rFonts w:hint="eastAsia"/>
        </w:rPr>
        <w:t>（本题共4小题，15分）</w:t>
      </w:r>
    </w:p>
    <w:p>
      <w:pPr>
        <w:ind w:firstLine="420" w:firstLineChars="200"/>
      </w:pPr>
      <w:r>
        <w:t>阅读下面的文字，完成</w:t>
      </w:r>
      <w:r>
        <w:rPr>
          <w:rFonts w:hint="eastAsia"/>
        </w:rPr>
        <w:t>1－4</w:t>
      </w:r>
      <w:r>
        <w:t>题。</w:t>
      </w:r>
    </w:p>
    <w:p>
      <w:pPr>
        <w:ind w:firstLine="420" w:firstLineChars="200"/>
      </w:pPr>
      <w:r>
        <w:rPr>
          <w:rFonts w:ascii="楷体" w:hAnsi="楷体" w:eastAsia="楷体" w:cs="楷体"/>
        </w:rPr>
        <w:t>材料一：</w:t>
      </w:r>
    </w:p>
    <w:p>
      <w:pPr>
        <w:ind w:firstLine="420" w:firstLineChars="200"/>
      </w:pPr>
      <w:r>
        <w:rPr>
          <w:rFonts w:ascii="楷体" w:hAnsi="楷体" w:eastAsia="楷体" w:cs="楷体"/>
        </w:rPr>
        <w:t>①仅仅凭历史学家在研究工作中离不开时间这一事实，还不足以断言历史学就是时间的科学。只有当我们认识到，不论在历史学者身上，还是在历史研究的对象、方法和手段上，时间在历史研究过程中无处不在的时候，历史学才真正称得上是时间的科学。</w:t>
      </w:r>
    </w:p>
    <w:p>
      <w:pPr>
        <w:ind w:firstLine="420" w:firstLineChars="200"/>
      </w:pPr>
      <w:r>
        <w:rPr>
          <w:rFonts w:ascii="楷体" w:hAnsi="楷体" w:eastAsia="楷体" w:cs="楷体"/>
        </w:rPr>
        <w:t>②社会中的任何存在都是历史性的存在，这为历史研究规定了时间界限。历史学研究人类文明的演变，文明有起源，仅就此而言，历史必然有一个时间上的开端。同时，自有人类以来，世界上有无数的文明起起落落，英国著名历史学家汤因比列举了</w:t>
      </w:r>
      <w:r>
        <w:t>21</w:t>
      </w:r>
      <w:r>
        <w:rPr>
          <w:rFonts w:ascii="楷体" w:hAnsi="楷体" w:eastAsia="楷体" w:cs="楷体"/>
        </w:rPr>
        <w:t>个具有文明发展过程的社会，而在他那个时代，已知的原始社会的数量已经超过了</w:t>
      </w:r>
      <w:r>
        <w:t>650</w:t>
      </w:r>
      <w:r>
        <w:rPr>
          <w:rFonts w:ascii="楷体" w:hAnsi="楷体" w:eastAsia="楷体" w:cs="楷体"/>
        </w:rPr>
        <w:t>个。因此，凡历史性的存在，都有一个时间的终点。不论是文明，还是更加具体的历史事件和进程，在时间上都有开端和终结，在这个意义上，历史就意味着时间。所以，历史年代学就成为历史研究中一个很重要的辅助学科，它的作用就是把历史事件根据一定的时间顺序排列起来。目前流行的公元纪年方法，是在中世纪到近代初期逐渐地创立、完善和推广的。有了这样一种方法，历史上所发生的事件都可以井井有条地被安放在这条可以向前和向后无限伸展的时间之线上。而且，世界上不同地方在其曾经使用过的各种纪年法上的历史事件，都可以转换到这一线性的时序中。</w:t>
      </w:r>
    </w:p>
    <w:p>
      <w:pPr>
        <w:ind w:firstLine="420" w:firstLineChars="200"/>
      </w:pPr>
      <w:r>
        <w:rPr>
          <w:rFonts w:ascii="楷体" w:hAnsi="楷体" w:eastAsia="楷体" w:cs="楷体"/>
        </w:rPr>
        <w:t>③这种以数字标记的</w:t>
      </w:r>
      <w:r>
        <w:rPr>
          <w:rFonts w:ascii="楷体" w:hAnsi="楷体" w:eastAsia="楷体" w:cs="楷体"/>
          <w:em w:val="dot"/>
        </w:rPr>
        <w:t>线性时间</w:t>
      </w:r>
      <w:r>
        <w:rPr>
          <w:rFonts w:ascii="楷体" w:hAnsi="楷体" w:eastAsia="楷体" w:cs="楷体"/>
        </w:rPr>
        <w:t>，看起来客观、中性，其实不然。虽然每个以数字表现出来的年代，原本并没有什么意义，但是，当历史学家在这些年代上开始编排历史事件的时候，这些年代就被赋予一定的意义。例如，</w:t>
      </w:r>
      <w:r>
        <w:t>476</w:t>
      </w:r>
      <w:r>
        <w:rPr>
          <w:rFonts w:ascii="楷体" w:hAnsi="楷体" w:eastAsia="楷体" w:cs="楷体"/>
        </w:rPr>
        <w:t>年，是西罗马帝国灭亡之年，这在西方的历史上具有特殊的意义；</w:t>
      </w:r>
      <w:r>
        <w:t>1492</w:t>
      </w:r>
      <w:r>
        <w:rPr>
          <w:rFonts w:ascii="楷体" w:hAnsi="楷体" w:eastAsia="楷体" w:cs="楷体"/>
        </w:rPr>
        <w:t>年，哥伦布到达美洲，这一年被认为对近代历史发展有深远意义。这种被赋予了重要意义的年代，在漫长的人类历史上几乎到处存在。历史学家对历史事件的选择和倾向性，使一些数字化的时间具有非同寻常的意义。历史时间承载着意义这一事实说明，历史学家根据自己的价值观给历史时间确定性质，历史上的年代标记、时代和时期的划分，是历史学家有意识的活动所引起的结果。</w:t>
      </w:r>
    </w:p>
    <w:p>
      <w:pPr>
        <w:ind w:firstLine="420" w:firstLineChars="200"/>
      </w:pPr>
      <w:r>
        <w:rPr>
          <w:rFonts w:hint="eastAsia" w:ascii="楷体" w:hAnsi="楷体" w:eastAsia="楷体" w:cs="楷体"/>
        </w:rPr>
        <w:t xml:space="preserve">                               </w:t>
      </w:r>
      <w:r>
        <w:rPr>
          <w:rFonts w:ascii="楷体" w:hAnsi="楷体" w:eastAsia="楷体" w:cs="楷体"/>
        </w:rPr>
        <w:t>（摘自俞金尧《历史学：时间的科学》）</w:t>
      </w:r>
    </w:p>
    <w:p>
      <w:pPr>
        <w:rPr>
          <w:rFonts w:ascii="楷体" w:hAnsi="楷体" w:eastAsia="楷体" w:cs="楷体"/>
        </w:rPr>
      </w:pPr>
    </w:p>
    <w:p>
      <w:pPr>
        <w:ind w:firstLine="420" w:firstLineChars="200"/>
      </w:pPr>
      <w:r>
        <w:rPr>
          <w:rFonts w:ascii="楷体" w:hAnsi="楷体" w:eastAsia="楷体" w:cs="楷体"/>
        </w:rPr>
        <w:t>材料二：</w:t>
      </w:r>
    </w:p>
    <w:p>
      <w:pPr>
        <w:ind w:firstLine="420" w:firstLineChars="200"/>
      </w:pPr>
      <w:r>
        <w:rPr>
          <w:rFonts w:ascii="楷体" w:hAnsi="楷体" w:eastAsia="楷体" w:cs="楷体"/>
        </w:rPr>
        <w:t>①在欧洲，有人曾提出这样的问题：中国历史学家的时间是否不是连续时间，而是</w:t>
      </w:r>
      <w:r>
        <w:t>“</w:t>
      </w:r>
      <w:r>
        <w:rPr>
          <w:rFonts w:ascii="楷体" w:hAnsi="楷体" w:eastAsia="楷体" w:cs="楷体"/>
          <w:em w:val="dot"/>
        </w:rPr>
        <w:t>分段时间</w:t>
      </w:r>
      <w:r>
        <w:t>”</w:t>
      </w:r>
      <w:r>
        <w:rPr>
          <w:rFonts w:ascii="楷体" w:hAnsi="楷体" w:eastAsia="楷体" w:cs="楷体"/>
        </w:rPr>
        <w:t>？</w:t>
      </w:r>
    </w:p>
    <w:p>
      <w:pPr>
        <w:ind w:firstLine="420" w:firstLineChars="200"/>
      </w:pPr>
      <w:r>
        <w:rPr>
          <w:rFonts w:ascii="楷体" w:hAnsi="楷体" w:eastAsia="楷体" w:cs="楷体"/>
        </w:rPr>
        <w:t>②这可能是一种偏见。的确，单纯的纪年法，比如奥林匹克纪年或者公元纪年，都没有在中国自发产生。中国以朝代和统治纪年，自公元前</w:t>
      </w:r>
      <w:r>
        <w:t>140</w:t>
      </w:r>
      <w:r>
        <w:rPr>
          <w:rFonts w:ascii="楷体" w:hAnsi="楷体" w:eastAsia="楷体" w:cs="楷体"/>
        </w:rPr>
        <w:t>年左右以来朝代中又有年号。但中国的历史学家又想出了一套关于王朝合法性的融贯的</w:t>
      </w:r>
      <w:r>
        <w:t>“</w:t>
      </w:r>
      <w:r>
        <w:rPr>
          <w:rFonts w:ascii="楷体" w:hAnsi="楷体" w:eastAsia="楷体" w:cs="楷体"/>
          <w:em w:val="dot"/>
        </w:rPr>
        <w:t>单轨</w:t>
      </w:r>
      <w:r>
        <w:t>”</w:t>
      </w:r>
      <w:r>
        <w:rPr>
          <w:rFonts w:ascii="楷体" w:hAnsi="楷体" w:eastAsia="楷体" w:cs="楷体"/>
          <w:em w:val="dot"/>
        </w:rPr>
        <w:t>理论</w:t>
      </w:r>
      <w:r>
        <w:rPr>
          <w:rFonts w:ascii="楷体" w:hAnsi="楷体" w:eastAsia="楷体" w:cs="楷体"/>
        </w:rPr>
        <w:t>，努力把同时代的小王朝、王国和蛮族的纪年法与所采用的主要时间标度关联起来。年代学领域的天文学家刘羲叟在他的《刘氏辑历》中确认了干支周期、闰月、冬至夏至等，体现了其</w:t>
      </w:r>
      <w:r>
        <w:t>“</w:t>
      </w:r>
      <w:r>
        <w:rPr>
          <w:rFonts w:ascii="楷体" w:hAnsi="楷体" w:eastAsia="楷体" w:cs="楷体"/>
        </w:rPr>
        <w:t>长术</w:t>
      </w:r>
      <w:r>
        <w:t>”</w:t>
      </w:r>
      <w:r>
        <w:rPr>
          <w:rFonts w:ascii="楷体" w:hAnsi="楷体" w:eastAsia="楷体" w:cs="楷体"/>
        </w:rPr>
        <w:t>（调和长期数据之术）的成果。</w:t>
      </w:r>
    </w:p>
    <w:p>
      <w:pPr>
        <w:ind w:firstLine="420" w:firstLineChars="200"/>
      </w:pPr>
      <w:r>
        <w:rPr>
          <w:rFonts w:ascii="楷体" w:hAnsi="楷体" w:eastAsia="楷体" w:cs="楷体"/>
        </w:rPr>
        <w:t>③此外，中国的历史编纂绝不限于朝代史的框架，因为随着时间的推移，各种形式的</w:t>
      </w:r>
      <w:r>
        <w:t>“</w:t>
      </w:r>
      <w:r>
        <w:rPr>
          <w:rFonts w:ascii="楷体" w:hAnsi="楷体" w:eastAsia="楷体" w:cs="楷体"/>
        </w:rPr>
        <w:t>通史</w:t>
      </w:r>
      <w:r>
        <w:t>”</w:t>
      </w:r>
      <w:r>
        <w:rPr>
          <w:rFonts w:ascii="楷体" w:hAnsi="楷体" w:eastAsia="楷体" w:cs="楷体"/>
        </w:rPr>
        <w:t>发展起来，以处理包括若干个朝代兴亡在内的长时间历史。司马迁本人为通史的写作树立了典范，因为他的《史记》从远古一直讲到公元前</w:t>
      </w:r>
      <w:r>
        <w:t>100</w:t>
      </w:r>
      <w:r>
        <w:rPr>
          <w:rFonts w:ascii="楷体" w:hAnsi="楷体" w:eastAsia="楷体" w:cs="楷体"/>
        </w:rPr>
        <w:t>年左右的西汉时代，但他并没有提出很多理论来讨论历史学家的工作。从唐代刘知几的《史通》开始，历史哲学才得到了精彩的研究。《史通》是世界上第一部讨论历史编纂方法的著作，很值得与八个半世纪以后的欧洲史学先驱博丹和拉波普利尼埃尔的著作相比较。刘知几的儿子刘秩与另一位唐代学者杜佑发明了一种全面的新型制度通史，刘秩作了《政典》，杜佑作了著名的《通典》。但直到</w:t>
      </w:r>
      <w:r>
        <w:t>1322</w:t>
      </w:r>
      <w:r>
        <w:rPr>
          <w:rFonts w:ascii="楷体" w:hAnsi="楷体" w:eastAsia="楷体" w:cs="楷体"/>
        </w:rPr>
        <w:t>年元代马端临的《文献通考》出版，这种类型的著作才达到高峰。</w:t>
      </w:r>
    </w:p>
    <w:p>
      <w:pPr>
        <w:ind w:firstLine="420" w:firstLineChars="200"/>
      </w:pPr>
      <w:r>
        <w:rPr>
          <w:rFonts w:ascii="楷体" w:hAnsi="楷体" w:eastAsia="楷体" w:cs="楷体"/>
        </w:rPr>
        <w:t>④司马光于</w:t>
      </w:r>
      <w:r>
        <w:t>1084</w:t>
      </w:r>
      <w:r>
        <w:rPr>
          <w:rFonts w:ascii="楷体" w:hAnsi="楷体" w:eastAsia="楷体" w:cs="楷体"/>
        </w:rPr>
        <w:t>年主持完成了中国最伟大的通史著作——《资治通鉴》，由此书又产生了另一种体裁，即</w:t>
      </w:r>
      <w:r>
        <w:t>“</w:t>
      </w:r>
      <w:r>
        <w:rPr>
          <w:rFonts w:ascii="楷体" w:hAnsi="楷体" w:eastAsia="楷体" w:cs="楷体"/>
        </w:rPr>
        <w:t>纪事本末</w:t>
      </w:r>
      <w:r>
        <w:t>”</w:t>
      </w:r>
      <w:r>
        <w:rPr>
          <w:rFonts w:ascii="楷体" w:hAnsi="楷体" w:eastAsia="楷体" w:cs="楷体"/>
        </w:rPr>
        <w:t>。</w:t>
      </w:r>
      <w:r>
        <w:t>1190</w:t>
      </w:r>
      <w:r>
        <w:rPr>
          <w:rFonts w:ascii="楷体" w:hAnsi="楷体" w:eastAsia="楷体" w:cs="楷体"/>
        </w:rPr>
        <w:t>年左右，袁枢考虑到《资治通鉴》材料过于庞杂，遂选出</w:t>
      </w:r>
      <w:r>
        <w:t>239</w:t>
      </w:r>
      <w:r>
        <w:rPr>
          <w:rFonts w:ascii="楷体" w:hAnsi="楷体" w:eastAsia="楷体" w:cs="楷体"/>
        </w:rPr>
        <w:t>个论题，在其《通鉴纪事本末》中分别论述，这又给接下来几个世纪创造了一整套历史体裁。这样中国人便克服了时间的</w:t>
      </w:r>
      <w:r>
        <w:t>“</w:t>
      </w:r>
      <w:r>
        <w:rPr>
          <w:rFonts w:ascii="楷体" w:hAnsi="楷体" w:eastAsia="楷体" w:cs="楷体"/>
        </w:rPr>
        <w:t>分段化</w:t>
      </w:r>
      <w:r>
        <w:t>”</w:t>
      </w:r>
      <w:r>
        <w:rPr>
          <w:rFonts w:ascii="楷体" w:hAnsi="楷体" w:eastAsia="楷体" w:cs="楷体"/>
        </w:rPr>
        <w:t>。</w:t>
      </w:r>
    </w:p>
    <w:p>
      <w:pPr>
        <w:ind w:firstLine="420" w:firstLineChars="200"/>
      </w:pPr>
      <w:r>
        <w:rPr>
          <w:rFonts w:ascii="楷体" w:hAnsi="楷体" w:eastAsia="楷体" w:cs="楷体"/>
        </w:rPr>
        <w:t>⑤特别值得注意的是司马光巨著的标题——</w:t>
      </w:r>
      <w:r>
        <w:t>“</w:t>
      </w:r>
      <w:r>
        <w:rPr>
          <w:rFonts w:ascii="楷体" w:hAnsi="楷体" w:eastAsia="楷体" w:cs="楷体"/>
        </w:rPr>
        <w:t>资治</w:t>
      </w:r>
      <w:r>
        <w:t>”</w:t>
      </w:r>
      <w:r>
        <w:rPr>
          <w:rFonts w:ascii="楷体" w:hAnsi="楷体" w:eastAsia="楷体" w:cs="楷体"/>
        </w:rPr>
        <w:t>。历史服务于一项重要的道德目的，即</w:t>
      </w:r>
      <w:r>
        <w:t>“</w:t>
      </w:r>
      <w:r>
        <w:rPr>
          <w:rFonts w:ascii="楷体" w:hAnsi="楷体" w:eastAsia="楷体" w:cs="楷体"/>
        </w:rPr>
        <w:t>资治</w:t>
      </w:r>
      <w:r>
        <w:t>”</w:t>
      </w:r>
      <w:r>
        <w:rPr>
          <w:rFonts w:ascii="楷体" w:hAnsi="楷体" w:eastAsia="楷体" w:cs="楷体"/>
        </w:rPr>
        <w:t>，指导行政工作，抑恶扬善。这便是中国历史编纂基本的</w:t>
      </w:r>
      <w:r>
        <w:t>“</w:t>
      </w:r>
      <w:r>
        <w:rPr>
          <w:rFonts w:ascii="楷体" w:hAnsi="楷体" w:eastAsia="楷体" w:cs="楷体"/>
          <w:em w:val="dot"/>
        </w:rPr>
        <w:t>褒贬</w:t>
      </w:r>
      <w:r>
        <w:t>”</w:t>
      </w:r>
      <w:r>
        <w:rPr>
          <w:rFonts w:ascii="楷体" w:hAnsi="楷体" w:eastAsia="楷体" w:cs="楷体"/>
          <w:em w:val="dot"/>
        </w:rPr>
        <w:t>理论</w:t>
      </w:r>
      <w:r>
        <w:rPr>
          <w:rFonts w:ascii="楷体" w:hAnsi="楷体" w:eastAsia="楷体" w:cs="楷体"/>
        </w:rPr>
        <w:t>，它是人类精神的一种崇高努力，尽管会使一些西方现代历史学家感到不快。由这导致的任何看似悖谬的东西，都可以通过深藏于一代代中国历史作家心中的一种深刻信念将其化解，那便是社会的显露和发展过程的一种内在逻辑，一种内在的道，因此</w:t>
      </w:r>
      <w:r>
        <w:t>“</w:t>
      </w:r>
      <w:r>
        <w:rPr>
          <w:rFonts w:ascii="楷体" w:hAnsi="楷体" w:eastAsia="楷体" w:cs="楷体"/>
        </w:rPr>
        <w:t>仁心</w:t>
      </w:r>
      <w:r>
        <w:t>”</w:t>
      </w:r>
      <w:r>
        <w:rPr>
          <w:rFonts w:ascii="楷体" w:hAnsi="楷体" w:eastAsia="楷体" w:cs="楷体"/>
        </w:rPr>
        <w:t>（善心、不忍人之心、恻隐之心）终究会得到社会的善果，而不仁之心则会导致无法挽回的罪恶。人们感到这种归纳有非常充分的经验依据。于是，历史是道的显现。怎么会有人以为中国人的时间意识不如欧洲人呢？我们甚至可以说，是欧洲人的时间意识不如中国人，因为道在历史中的化现是一个不断更新的连续过程。</w:t>
      </w:r>
    </w:p>
    <w:p>
      <w:pPr>
        <w:ind w:firstLine="1890" w:firstLineChars="900"/>
      </w:pPr>
      <w:r>
        <w:rPr>
          <w:rFonts w:ascii="楷体" w:hAnsi="楷体" w:eastAsia="楷体" w:cs="楷体"/>
        </w:rPr>
        <w:t>（摘自英国李约瑟《时间、年代学和中国的历史编纂》）</w:t>
      </w:r>
    </w:p>
    <w:p>
      <w:r>
        <w:t>1．下列对材料相关内容的理解和分析，不正确的一项是（</w:t>
      </w:r>
      <w:r>
        <w:rPr>
          <w:rFonts w:hint="eastAsia"/>
        </w:rPr>
        <w:t xml:space="preserve">         </w:t>
      </w:r>
      <w:r>
        <w:t>）</w:t>
      </w:r>
    </w:p>
    <w:p>
      <w:pPr>
        <w:ind w:firstLine="420" w:firstLineChars="200"/>
      </w:pPr>
      <w:r>
        <w:t>A．历史年代学以历史时间为研究对象，可以帮助历史研究者用时间线排序不同时空的历史事件。</w:t>
      </w:r>
    </w:p>
    <w:p>
      <w:pPr>
        <w:ind w:firstLine="420" w:firstLineChars="200"/>
      </w:pPr>
      <w:r>
        <w:t>B．1492年以数字来标记，其本身是客观的、中性的，因与哥伦布到达美洲关联而具有历史意义。</w:t>
      </w:r>
    </w:p>
    <w:p>
      <w:pPr>
        <w:ind w:firstLine="420" w:firstLineChars="200"/>
      </w:pPr>
      <w:r>
        <w:t>C．中国之所以没有自发产生单纯的纪年法，是缘于古代以朝代和统治纪年能融贯王朝的合法性。</w:t>
      </w:r>
    </w:p>
    <w:p>
      <w:pPr>
        <w:ind w:firstLine="420" w:firstLineChars="200"/>
      </w:pPr>
      <w:r>
        <w:t>D．材料二认为，《史通》可以与欧洲史学家的著作相比较，这样也可以让西方读者更容易理解。</w:t>
      </w:r>
    </w:p>
    <w:p>
      <w:r>
        <w:t>2．根据材料内容，下列说法不正确的一项是（</w:t>
      </w:r>
      <w:r>
        <w:rPr>
          <w:rFonts w:eastAsia="Times New Roman"/>
          <w:kern w:val="0"/>
          <w:sz w:val="24"/>
          <w:szCs w:val="24"/>
        </w:rPr>
        <w:t>   </w:t>
      </w:r>
      <w:r>
        <w:t>）</w:t>
      </w:r>
    </w:p>
    <w:p>
      <w:pPr>
        <w:ind w:firstLine="420" w:firstLineChars="200"/>
      </w:pPr>
      <w:r>
        <w:t>A．不能轻易断言历史学是时间科学，我们应认识到时间在历史学中充分渗透，在历史研究过程中无处不在这一事实。</w:t>
      </w:r>
    </w:p>
    <w:p>
      <w:pPr>
        <w:ind w:firstLine="420" w:firstLineChars="200"/>
      </w:pPr>
      <w:r>
        <w:t>B．汤因比生活的时代，已知的原始社会数量已超过650个，其中很多已走向时间的终点，仅剩21个得以接续发展。</w:t>
      </w:r>
    </w:p>
    <w:p>
      <w:pPr>
        <w:ind w:firstLine="420" w:firstLineChars="200"/>
      </w:pPr>
      <w:r>
        <w:t>C．《史记》以创作实践树立写作典范，《文献通考》达到制度通史写作的高峰，都说明一些中国史学家时间意识极强。</w:t>
      </w:r>
    </w:p>
    <w:p>
      <w:pPr>
        <w:ind w:firstLine="420" w:firstLineChars="200"/>
      </w:pPr>
      <w:r>
        <w:t>D．“历史是道的显现”既强调了历史应该服务于人类的道德和社会发展，又体现了中国历史编纂中的时间意识。</w:t>
      </w:r>
    </w:p>
    <w:p>
      <w:r>
        <w:t>3．依据材料内容，下列选项中的举例与相关概念，不相符合的一项是（</w:t>
      </w:r>
      <w:r>
        <w:rPr>
          <w:rFonts w:eastAsia="Times New Roman"/>
          <w:kern w:val="0"/>
          <w:sz w:val="24"/>
          <w:szCs w:val="24"/>
        </w:rPr>
        <w:t>   </w:t>
      </w:r>
      <w:r>
        <w:t>）</w:t>
      </w:r>
    </w:p>
    <w:p>
      <w:pPr>
        <w:ind w:firstLine="411" w:firstLineChars="196"/>
      </w:pPr>
      <w:r>
        <w:rPr>
          <w:rFonts w:hint="eastAsia"/>
        </w:rPr>
        <w:t>A、</w:t>
      </w:r>
      <w:r>
        <w:t>线性时间</w:t>
      </w:r>
      <w:r>
        <w:rPr>
          <w:rFonts w:hint="eastAsia"/>
        </w:rPr>
        <w:t>：</w:t>
      </w:r>
      <w:r>
        <w:t>梁启超主张中国历史应以孔子纪年，将孔子生年作为纪年的开始，以此确立时间之线，方便考古。</w:t>
      </w:r>
    </w:p>
    <w:p>
      <w:pPr>
        <w:ind w:firstLine="411" w:firstLineChars="196"/>
      </w:pPr>
      <w:r>
        <w:rPr>
          <w:rFonts w:hint="eastAsia"/>
        </w:rPr>
        <w:t>B、</w:t>
      </w:r>
      <w:r>
        <w:t>分段时间</w:t>
      </w:r>
      <w:r>
        <w:rPr>
          <w:rFonts w:hint="eastAsia"/>
        </w:rPr>
        <w:t>：</w:t>
      </w:r>
      <w:r>
        <w:t>深知年号繁多的弊端，朱元璋登基后规定，从他以后的皇帝只能制定一个年号，并以此作为祖训。</w:t>
      </w:r>
    </w:p>
    <w:p>
      <w:pPr>
        <w:ind w:firstLine="411" w:firstLineChars="196"/>
      </w:pPr>
      <w:r>
        <w:rPr>
          <w:rFonts w:hint="eastAsia"/>
        </w:rPr>
        <w:t>C、</w:t>
      </w:r>
      <w:r>
        <w:t>“单轨”理论</w:t>
      </w:r>
      <w:r>
        <w:rPr>
          <w:rFonts w:hint="eastAsia"/>
        </w:rPr>
        <w:t>：</w:t>
      </w:r>
      <w:r>
        <w:t>《汉书》将汉武帝元朔二年与匈奴的纪年时间关联，《新唐书》用唐朝年号纪年为沙陀国作列传。</w:t>
      </w:r>
    </w:p>
    <w:p>
      <w:pPr>
        <w:ind w:firstLine="411" w:firstLineChars="196"/>
      </w:pPr>
      <w:r>
        <w:rPr>
          <w:rFonts w:hint="eastAsia"/>
        </w:rPr>
        <w:t>D、</w:t>
      </w:r>
      <w:r>
        <w:t>“褒贬”理论</w:t>
      </w:r>
      <w:r>
        <w:rPr>
          <w:rFonts w:hint="eastAsia"/>
        </w:rPr>
        <w:t>：</w:t>
      </w:r>
      <w:r>
        <w:t>孔子修改了鲁国史书中不合微言大义的部分，删除了无关治道人伦的内容，最后编定了《春秋》。</w:t>
      </w:r>
    </w:p>
    <w:p>
      <w:r>
        <w:rPr>
          <w:rFonts w:hint="eastAsia"/>
        </w:rPr>
        <w:t>4</w:t>
      </w:r>
      <w:r>
        <w:t>．下面这段改编歌词串联各个朝代，如同一部微型中国通史。请结合材料内容，简要分析其体现出的历史时间的特点。</w:t>
      </w:r>
      <w:r>
        <w:rPr>
          <w:rFonts w:hint="eastAsia"/>
        </w:rPr>
        <w:t>(6分)</w:t>
      </w:r>
    </w:p>
    <w:p>
      <w:pPr>
        <w:ind w:firstLine="420" w:firstLineChars="200"/>
      </w:pPr>
      <w:r>
        <w:rPr>
          <w:rFonts w:ascii="楷体" w:hAnsi="楷体" w:eastAsia="楷体" w:cs="楷体"/>
        </w:rPr>
        <w:t>周朝太长，一分成了双：春秋在竹简上，战国忙打仗。</w:t>
      </w:r>
    </w:p>
    <w:p>
      <w:pPr>
        <w:ind w:firstLine="420" w:firstLineChars="200"/>
      </w:pPr>
      <w:r>
        <w:rPr>
          <w:rFonts w:ascii="楷体" w:hAnsi="楷体" w:eastAsia="楷体" w:cs="楷体"/>
        </w:rPr>
        <w:t>秦灭六国，长城曾辉煌；因为那暴政，二世而亡。</w:t>
      </w:r>
    </w:p>
    <w:p>
      <w:pPr>
        <w:ind w:firstLine="420" w:firstLineChars="200"/>
      </w:pPr>
      <w:r>
        <w:rPr>
          <w:rFonts w:ascii="楷体" w:hAnsi="楷体" w:eastAsia="楷体" w:cs="楷体"/>
        </w:rPr>
        <w:t>汉在远方，西元前后伤；随风飘散，新的模样。</w:t>
      </w:r>
    </w:p>
    <w:p>
      <w:pPr>
        <w:ind w:firstLine="420" w:firstLineChars="200"/>
      </w:pPr>
      <w:r>
        <w:rPr>
          <w:rFonts w:ascii="楷体" w:hAnsi="楷体" w:eastAsia="楷体" w:cs="楷体"/>
        </w:rPr>
        <w:t>三国残，两晋殇，胡人模样已泛黄……</w:t>
      </w:r>
    </w:p>
    <w:p>
      <w:pPr>
        <w:ind w:firstLine="420" w:firstLineChars="200"/>
      </w:pPr>
      <w:r>
        <w:rPr>
          <w:rFonts w:ascii="楷体" w:hAnsi="楷体" w:eastAsia="楷体" w:cs="楷体"/>
        </w:rPr>
        <w:t>北风乱，夜未央，二十五史剪不断……</w:t>
      </w:r>
    </w:p>
    <w:p/>
    <w:p>
      <w:r>
        <w:rPr>
          <w:rFonts w:hint="eastAsia"/>
        </w:rPr>
        <w:t>（二）现代文阅读</w:t>
      </w:r>
      <w:r>
        <w:rPr>
          <w:rFonts w:hint="eastAsia" w:ascii="宋体"/>
        </w:rPr>
        <w:t>Ⅱ</w:t>
      </w:r>
      <w:r>
        <w:rPr>
          <w:rFonts w:hint="eastAsia"/>
        </w:rPr>
        <w:t>（本题共3小题，12分）</w:t>
      </w:r>
    </w:p>
    <w:p>
      <w:pPr>
        <w:ind w:firstLine="420" w:firstLineChars="200"/>
      </w:pPr>
      <w:r>
        <w:t>阅读下面文字，完成下列小题。</w:t>
      </w:r>
    </w:p>
    <w:p>
      <w:pPr>
        <w:ind w:firstLine="2969" w:firstLineChars="1414"/>
      </w:pPr>
      <w:r>
        <w:rPr>
          <w:rFonts w:ascii="楷体" w:hAnsi="楷体" w:eastAsia="楷体" w:cs="楷体"/>
        </w:rPr>
        <w:t>普通的一天</w:t>
      </w:r>
    </w:p>
    <w:p>
      <w:pPr>
        <w:ind w:firstLine="3977" w:firstLineChars="1894"/>
      </w:pPr>
      <w:r>
        <w:rPr>
          <w:rFonts w:ascii="楷体" w:hAnsi="楷体" w:eastAsia="楷体" w:cs="楷体"/>
        </w:rPr>
        <w:t>［哥伦比亚］加西亚·马尔克斯</w:t>
      </w:r>
    </w:p>
    <w:p>
      <w:pPr>
        <w:ind w:firstLine="420" w:firstLineChars="200"/>
      </w:pPr>
      <w:r>
        <w:rPr>
          <w:rFonts w:ascii="楷体" w:hAnsi="楷体" w:eastAsia="楷体" w:cs="楷体"/>
        </w:rPr>
        <w:t>星期一清早，天气暖和，无雨。唐奥雷里奥·埃斯科瓦尔六点钟就敞开了诊所的门。</w:t>
      </w:r>
    </w:p>
    <w:p>
      <w:pPr>
        <w:ind w:firstLine="420" w:firstLineChars="200"/>
      </w:pPr>
      <w:r>
        <w:rPr>
          <w:rFonts w:ascii="楷体" w:hAnsi="楷体" w:eastAsia="楷体" w:cs="楷体"/>
        </w:rPr>
        <w:t>他是一位牙科医生，每天总起得很早。他上穿一件花衬衫，颈部扣着一只金扣儿；下穿一条长裤，裤腰扎一根松紧带儿。他腰板硬实，身材细瘦，目光不轻易东张西望，像个聋子似的。他从玻璃橱里取出一只还在石青模子上装着的假牙，又把一束工具放在桌上，像展览似的由大到小摆好。</w:t>
      </w:r>
    </w:p>
    <w:p>
      <w:pPr>
        <w:ind w:firstLine="420" w:firstLineChars="200"/>
      </w:pPr>
      <w:r>
        <w:rPr>
          <w:rFonts w:ascii="楷体" w:hAnsi="楷体" w:eastAsia="楷体" w:cs="楷体"/>
        </w:rPr>
        <w:t>把所用的东西准备好后，他把磨床拉向弹簧椅，坐下来磨假牙。他好像没有考虑他在做的事情，手脚一直在不停地忙碌着，即使不使用磨床也一刻不停地蹬着踏板。</w:t>
      </w:r>
    </w:p>
    <w:p>
      <w:pPr>
        <w:ind w:firstLine="420" w:firstLineChars="200"/>
      </w:pPr>
      <w:r>
        <w:rPr>
          <w:rFonts w:ascii="楷体" w:hAnsi="楷体" w:eastAsia="楷体" w:cs="楷体"/>
        </w:rPr>
        <w:t>八点过后，他停了一会儿，从窗口望了望天空，看见两只秃鹰在邻居家的屋顶上沉静地晒太阳。他一面想着午饭前可能又要下雨，一面又继续干他的活计。他的十一岁的儿子的反常的叫声把他从专心致志的神态中惊醒：</w:t>
      </w:r>
    </w:p>
    <w:p>
      <w:pPr>
        <w:ind w:firstLine="420" w:firstLineChars="200"/>
      </w:pPr>
      <w:r>
        <w:t>“</w:t>
      </w:r>
      <w:r>
        <w:rPr>
          <w:rFonts w:ascii="楷体" w:hAnsi="楷体" w:eastAsia="楷体" w:cs="楷体"/>
        </w:rPr>
        <w:t>爸爸！</w:t>
      </w:r>
      <w:r>
        <w:t>”</w:t>
      </w:r>
    </w:p>
    <w:p>
      <w:pPr>
        <w:ind w:firstLine="420" w:firstLineChars="200"/>
      </w:pPr>
      <w:r>
        <w:t>“</w:t>
      </w:r>
      <w:r>
        <w:rPr>
          <w:rFonts w:ascii="楷体" w:hAnsi="楷体" w:eastAsia="楷体" w:cs="楷体"/>
        </w:rPr>
        <w:t>干吗？</w:t>
      </w:r>
      <w:r>
        <w:t>”</w:t>
      </w:r>
    </w:p>
    <w:p>
      <w:pPr>
        <w:ind w:firstLine="420" w:firstLineChars="200"/>
      </w:pPr>
      <w:r>
        <w:t>“</w:t>
      </w:r>
      <w:r>
        <w:rPr>
          <w:rFonts w:ascii="楷体" w:hAnsi="楷体" w:eastAsia="楷体" w:cs="楷体"/>
        </w:rPr>
        <w:t>镇长问你能不能给他拔个牙？</w:t>
      </w:r>
      <w:r>
        <w:t>”</w:t>
      </w:r>
    </w:p>
    <w:p>
      <w:pPr>
        <w:ind w:firstLine="420" w:firstLineChars="200"/>
      </w:pPr>
      <w:r>
        <w:t>“</w:t>
      </w:r>
      <w:r>
        <w:rPr>
          <w:rFonts w:ascii="楷体" w:hAnsi="楷体" w:eastAsia="楷体" w:cs="楷体"/>
        </w:rPr>
        <w:t>告诉他，我不在。</w:t>
      </w:r>
      <w:r>
        <w:t>”</w:t>
      </w:r>
      <w:r>
        <w:rPr>
          <w:rFonts w:ascii="楷体" w:hAnsi="楷体" w:eastAsia="楷体" w:cs="楷体"/>
        </w:rPr>
        <w:t>他正在磨一只金牙，把牙拿到眼前，眯着眼睛察看着。他儿子的声音又从小小的接待室里传来。</w:t>
      </w:r>
    </w:p>
    <w:p>
      <w:pPr>
        <w:ind w:firstLine="420" w:firstLineChars="200"/>
      </w:pPr>
      <w:r>
        <w:t>“</w:t>
      </w:r>
      <w:r>
        <w:rPr>
          <w:rFonts w:ascii="楷体" w:hAnsi="楷体" w:eastAsia="楷体" w:cs="楷体"/>
        </w:rPr>
        <w:t>他说你在家，他听见你说话了。</w:t>
      </w:r>
      <w:r>
        <w:t>”</w:t>
      </w:r>
    </w:p>
    <w:p>
      <w:pPr>
        <w:ind w:firstLine="420" w:firstLineChars="200"/>
      </w:pPr>
      <w:r>
        <w:rPr>
          <w:rFonts w:ascii="楷体" w:hAnsi="楷体" w:eastAsia="楷体" w:cs="楷体"/>
        </w:rPr>
        <w:t>牙科医生继续察看着那颗金牙，直到把活儿做完，把牙放在桌上后才说：</w:t>
      </w:r>
    </w:p>
    <w:p>
      <w:pPr>
        <w:ind w:firstLine="420" w:firstLineChars="200"/>
      </w:pPr>
      <w:r>
        <w:t>“</w:t>
      </w:r>
      <w:r>
        <w:rPr>
          <w:rFonts w:ascii="楷体" w:hAnsi="楷体" w:eastAsia="楷体" w:cs="楷体"/>
        </w:rPr>
        <w:t>好多了。</w:t>
      </w:r>
      <w:r>
        <w:t>”</w:t>
      </w:r>
    </w:p>
    <w:p>
      <w:pPr>
        <w:ind w:firstLine="420" w:firstLineChars="200"/>
      </w:pPr>
      <w:r>
        <w:rPr>
          <w:rFonts w:ascii="楷体" w:hAnsi="楷体" w:eastAsia="楷体" w:cs="楷体"/>
        </w:rPr>
        <w:t>他又踏动了磨床。接着从一个小纸盒里取出一个安着几颗牙齿的牙桥，开始磨金套。那纸盒里盛着等着他做的活儿。</w:t>
      </w:r>
    </w:p>
    <w:p>
      <w:pPr>
        <w:ind w:firstLine="420" w:firstLineChars="200"/>
      </w:pPr>
      <w:r>
        <w:t>“</w:t>
      </w:r>
      <w:r>
        <w:rPr>
          <w:rFonts w:ascii="楷体" w:hAnsi="楷体" w:eastAsia="楷体" w:cs="楷体"/>
        </w:rPr>
        <w:t>爸爸！</w:t>
      </w:r>
      <w:r>
        <w:t>”</w:t>
      </w:r>
    </w:p>
    <w:p>
      <w:pPr>
        <w:ind w:firstLine="420" w:firstLineChars="200"/>
      </w:pPr>
      <w:r>
        <w:t>“</w:t>
      </w:r>
      <w:r>
        <w:rPr>
          <w:rFonts w:ascii="楷体" w:hAnsi="楷体" w:eastAsia="楷体" w:cs="楷体"/>
        </w:rPr>
        <w:t>什么事？</w:t>
      </w:r>
      <w:r>
        <w:t>”</w:t>
      </w:r>
      <w:r>
        <w:rPr>
          <w:rFonts w:ascii="楷体" w:hAnsi="楷体" w:eastAsia="楷体" w:cs="楷体"/>
        </w:rPr>
        <w:t>他的神情依然如故。</w:t>
      </w:r>
    </w:p>
    <w:p>
      <w:pPr>
        <w:ind w:firstLine="420" w:firstLineChars="200"/>
      </w:pPr>
      <w:r>
        <w:t>“</w:t>
      </w:r>
      <w:r>
        <w:rPr>
          <w:rFonts w:ascii="楷体" w:hAnsi="楷体" w:eastAsia="楷体" w:cs="楷体"/>
        </w:rPr>
        <w:t>他说你要是不给他拔牙，他就让你吃子弹。</w:t>
      </w:r>
      <w:r>
        <w:t>”</w:t>
      </w:r>
    </w:p>
    <w:p>
      <w:pPr>
        <w:ind w:firstLine="420" w:firstLineChars="200"/>
      </w:pPr>
      <w:r>
        <w:rPr>
          <w:rFonts w:ascii="楷体" w:hAnsi="楷体" w:eastAsia="楷体" w:cs="楷体"/>
        </w:rPr>
        <w:t>他停下蹬踏板的脚，把磨床从椅子前推开，把桌子下面的抽屉拉出来，驳壳枪就放在抽屉里。</w:t>
      </w:r>
    </w:p>
    <w:p>
      <w:pPr>
        <w:ind w:firstLine="420" w:firstLineChars="200"/>
      </w:pPr>
      <w:r>
        <w:t>“</w:t>
      </w:r>
      <w:r>
        <w:rPr>
          <w:rFonts w:ascii="楷体" w:hAnsi="楷体" w:eastAsia="楷体" w:cs="楷体"/>
        </w:rPr>
        <w:t>哼！</w:t>
      </w:r>
      <w:r>
        <w:t>”</w:t>
      </w:r>
      <w:r>
        <w:rPr>
          <w:rFonts w:ascii="楷体" w:hAnsi="楷体" w:eastAsia="楷体" w:cs="楷体"/>
        </w:rPr>
        <w:t>他说，</w:t>
      </w:r>
      <w:r>
        <w:t>“</w:t>
      </w:r>
      <w:r>
        <w:rPr>
          <w:rFonts w:ascii="楷体" w:hAnsi="楷体" w:eastAsia="楷体" w:cs="楷体"/>
        </w:rPr>
        <w:t>让他进来对我开枪好了。</w:t>
      </w:r>
      <w:r>
        <w:t>”</w:t>
      </w:r>
    </w:p>
    <w:p>
      <w:pPr>
        <w:ind w:firstLine="420" w:firstLineChars="200"/>
      </w:pPr>
      <w:r>
        <w:rPr>
          <w:rFonts w:ascii="楷体" w:hAnsi="楷体" w:eastAsia="楷体" w:cs="楷体"/>
        </w:rPr>
        <w:t>他转了一下椅子，让自己面对大门，一只手按着抽屉沿儿。</w:t>
      </w:r>
    </w:p>
    <w:p>
      <w:pPr>
        <w:ind w:firstLine="420" w:firstLineChars="200"/>
      </w:pPr>
      <w:r>
        <w:rPr>
          <w:rFonts w:ascii="楷体" w:hAnsi="楷体" w:eastAsia="楷体" w:cs="楷体"/>
        </w:rPr>
        <w:t>镇长出现在门口。镇长已经把左脸刮光，右脸却有五天未刮了，看上去又肿又疼。牙科医生从他那双黯淡无光的眼睛里看出，他准有许多个夜晚疼得不曾合眼了。他用手指把抽屉关上，温和地说：</w:t>
      </w:r>
    </w:p>
    <w:p>
      <w:pPr>
        <w:ind w:firstLine="420" w:firstLineChars="200"/>
      </w:pPr>
      <w:r>
        <w:t>“</w:t>
      </w:r>
      <w:r>
        <w:rPr>
          <w:rFonts w:ascii="楷体" w:hAnsi="楷体" w:eastAsia="楷体" w:cs="楷体"/>
        </w:rPr>
        <w:t>请坐吧。</w:t>
      </w:r>
      <w:r>
        <w:t>”</w:t>
      </w:r>
    </w:p>
    <w:p>
      <w:pPr>
        <w:ind w:firstLine="420" w:firstLineChars="200"/>
      </w:pPr>
      <w:r>
        <w:t>“</w:t>
      </w:r>
      <w:r>
        <w:rPr>
          <w:rFonts w:ascii="楷体" w:hAnsi="楷体" w:eastAsia="楷体" w:cs="楷体"/>
        </w:rPr>
        <w:t>早晨好！</w:t>
      </w:r>
      <w:r>
        <w:t>”</w:t>
      </w:r>
      <w:r>
        <w:rPr>
          <w:rFonts w:ascii="楷体" w:hAnsi="楷体" w:eastAsia="楷体" w:cs="楷体"/>
        </w:rPr>
        <w:t>镇长说。</w:t>
      </w:r>
    </w:p>
    <w:p>
      <w:pPr>
        <w:ind w:firstLine="420" w:firstLineChars="200"/>
      </w:pPr>
      <w:r>
        <w:t>“</w:t>
      </w:r>
      <w:r>
        <w:rPr>
          <w:rFonts w:ascii="楷体" w:hAnsi="楷体" w:eastAsia="楷体" w:cs="楷体"/>
        </w:rPr>
        <w:t>早晨好。</w:t>
      </w:r>
      <w:r>
        <w:t>”</w:t>
      </w:r>
      <w:r>
        <w:rPr>
          <w:rFonts w:ascii="楷体" w:hAnsi="楷体" w:eastAsia="楷体" w:cs="楷体"/>
        </w:rPr>
        <w:t>牙科医生说。</w:t>
      </w:r>
    </w:p>
    <w:p>
      <w:pPr>
        <w:ind w:firstLine="420" w:firstLineChars="200"/>
      </w:pPr>
      <w:r>
        <w:rPr>
          <w:rFonts w:ascii="楷体" w:hAnsi="楷体" w:eastAsia="楷体" w:cs="楷体"/>
        </w:rPr>
        <w:t>当用具在沸水里消毒的时候，镇长把脑袋靠在了椅枕垫上，觉得好多了。他闻到一股冰冷的气息。这是一间简陋的诊室：一把旧木椅，一台脚踏磨床和一个装着圆形的瓷把手的玻璃橱。椅子对面的窗上挂着一幅一人高的布窗帘，当听到牙科医生走到他身边的时候，镇长脚后跟蹬地，张开了嘴。</w:t>
      </w:r>
    </w:p>
    <w:p>
      <w:pPr>
        <w:ind w:firstLine="420" w:firstLineChars="200"/>
      </w:pPr>
      <w:r>
        <w:rPr>
          <w:rFonts w:ascii="楷体" w:hAnsi="楷体" w:eastAsia="楷体" w:cs="楷体"/>
        </w:rPr>
        <w:t>唐奥雷里奥·埃斯科瓦尔把他的脸扳向亮处。察看过损坏的臼齿后，用手谨慎地按了按下颌。</w:t>
      </w:r>
    </w:p>
    <w:p>
      <w:pPr>
        <w:ind w:firstLine="420" w:firstLineChars="200"/>
      </w:pPr>
      <w:r>
        <w:t>“</w:t>
      </w:r>
      <w:r>
        <w:rPr>
          <w:rFonts w:ascii="楷体" w:hAnsi="楷体" w:eastAsia="楷体" w:cs="楷体"/>
        </w:rPr>
        <w:t>你不能打麻药了。</w:t>
      </w:r>
      <w:r>
        <w:t>”</w:t>
      </w:r>
    </w:p>
    <w:p>
      <w:pPr>
        <w:ind w:firstLine="420" w:firstLineChars="200"/>
      </w:pPr>
      <w:r>
        <w:t>“</w:t>
      </w:r>
      <w:r>
        <w:rPr>
          <w:rFonts w:ascii="楷体" w:hAnsi="楷体" w:eastAsia="楷体" w:cs="楷体"/>
        </w:rPr>
        <w:t>为什么？</w:t>
      </w:r>
      <w:r>
        <w:t>”</w:t>
      </w:r>
    </w:p>
    <w:p>
      <w:pPr>
        <w:ind w:firstLine="420" w:firstLineChars="200"/>
      </w:pPr>
      <w:r>
        <w:t>“</w:t>
      </w:r>
      <w:r>
        <w:rPr>
          <w:rFonts w:ascii="楷体" w:hAnsi="楷体" w:eastAsia="楷体" w:cs="楷体"/>
        </w:rPr>
        <w:t>因为牙床化脓了。</w:t>
      </w:r>
      <w:r>
        <w:t>”</w:t>
      </w:r>
    </w:p>
    <w:p>
      <w:pPr>
        <w:ind w:firstLine="420" w:firstLineChars="200"/>
      </w:pPr>
      <w:r>
        <w:rPr>
          <w:rFonts w:ascii="楷体" w:hAnsi="楷体" w:eastAsia="楷体" w:cs="楷体"/>
        </w:rPr>
        <w:t>镇长望了望他的眼睛。</w:t>
      </w:r>
      <w:r>
        <w:t>“</w:t>
      </w:r>
      <w:r>
        <w:rPr>
          <w:rFonts w:ascii="楷体" w:hAnsi="楷体" w:eastAsia="楷体" w:cs="楷体"/>
        </w:rPr>
        <w:t>好吧。</w:t>
      </w:r>
      <w:r>
        <w:t>”</w:t>
      </w:r>
      <w:r>
        <w:rPr>
          <w:rFonts w:ascii="楷体" w:hAnsi="楷体" w:eastAsia="楷体" w:cs="楷体"/>
        </w:rPr>
        <w:t>他说，露出一丝苦笑。</w:t>
      </w:r>
    </w:p>
    <w:p>
      <w:pPr>
        <w:ind w:firstLine="420" w:firstLineChars="200"/>
      </w:pPr>
      <w:r>
        <w:rPr>
          <w:rFonts w:ascii="楷体" w:hAnsi="楷体" w:eastAsia="楷体" w:cs="楷体"/>
        </w:rPr>
        <w:t>牙科医生没有说话。他把煮用具的浅口锅端到手术台上，用凉了的镊子把用具夹出来，动作还是不慌不忙。然后用脚尖把痰盂挪过来，又在脸盆里洗了手。做这一切时，他一眼也不看坐在椅子上的镇长。但是镇长却紧紧地用眼睛盯着他。</w:t>
      </w:r>
    </w:p>
    <w:p>
      <w:pPr>
        <w:ind w:firstLine="420" w:firstLineChars="200"/>
      </w:pPr>
      <w:r>
        <w:rPr>
          <w:rFonts w:ascii="楷体" w:hAnsi="楷体" w:eastAsia="楷体" w:cs="楷体"/>
        </w:rPr>
        <w:t>那是一颗下牙床上的智齿。牙科医生叉开双腿，用热乎乎的拔牙钳夹住智齿。镇长双手抓着椅子的扶手，把全身的力量集中在脚上，觉得腰部一阵透心凉，但是他没有叹气。牙科医生只是扭动着手腕。他没有怨恨，更准确地说，他是怀着一种酸楚的心情说：</w:t>
      </w:r>
    </w:p>
    <w:p>
      <w:pPr>
        <w:ind w:firstLine="420" w:firstLineChars="200"/>
      </w:pPr>
      <w:r>
        <w:t>“</w:t>
      </w:r>
      <w:r>
        <w:rPr>
          <w:rFonts w:ascii="楷体" w:hAnsi="楷体" w:eastAsia="楷体" w:cs="楷体"/>
        </w:rPr>
        <w:t>中尉，你在这儿杀了二十个人了。</w:t>
      </w:r>
      <w:r>
        <w:t>”</w:t>
      </w:r>
    </w:p>
    <w:p>
      <w:pPr>
        <w:ind w:firstLine="420" w:firstLineChars="200"/>
      </w:pPr>
      <w:r>
        <w:rPr>
          <w:rFonts w:ascii="楷体" w:hAnsi="楷体" w:eastAsia="楷体" w:cs="楷体"/>
        </w:rPr>
        <w:t>镇长感到下牙骨上发出一阵咯吱声，他的双眼顿时涌满了泪水。但是直到确知牙齿拔下来他才舒了一口气。这时，他透过朦胧泪眼看见了拔下来的牙。在痛苦之中，他觉得那颗牙齿是那么古怪，他怎么也不理解那五个夜晚会使他受到那般折磨。他把身子俯向痰盂，嘴里喘着粗气，身上渗出了汗水。他解开了军衣扣，又伸手到裤兜里摸手帕。牙科医生递给他一块干净布。</w:t>
      </w:r>
    </w:p>
    <w:p>
      <w:pPr>
        <w:ind w:firstLine="420" w:firstLineChars="200"/>
      </w:pPr>
      <w:r>
        <w:t>“</w:t>
      </w:r>
      <w:r>
        <w:rPr>
          <w:rFonts w:ascii="楷体" w:hAnsi="楷体" w:eastAsia="楷体" w:cs="楷体"/>
        </w:rPr>
        <w:t>擦擦眼泪吧。</w:t>
      </w:r>
      <w:r>
        <w:t>”</w:t>
      </w:r>
      <w:r>
        <w:rPr>
          <w:rFonts w:ascii="楷体" w:hAnsi="楷体" w:eastAsia="楷体" w:cs="楷体"/>
        </w:rPr>
        <w:t>他说。</w:t>
      </w:r>
    </w:p>
    <w:p>
      <w:pPr>
        <w:ind w:firstLine="420" w:firstLineChars="200"/>
      </w:pPr>
      <w:r>
        <w:rPr>
          <w:rFonts w:ascii="楷体" w:hAnsi="楷体" w:eastAsia="楷体" w:cs="楷体"/>
        </w:rPr>
        <w:t>镇长擦了擦眼。他的痛苦减轻了。牙科医生洗手的时候，他看见了残破的天花板和一个落满灰尘，挂着蜘蛛卵和死昆虫的蜘蛛网。牙科医生一面擦手一面走回来。</w:t>
      </w:r>
      <w:r>
        <w:t>“</w:t>
      </w:r>
      <w:r>
        <w:rPr>
          <w:rFonts w:ascii="楷体" w:hAnsi="楷体" w:eastAsia="楷体" w:cs="楷体"/>
        </w:rPr>
        <w:t>你要记住，</w:t>
      </w:r>
      <w:r>
        <w:t>”</w:t>
      </w:r>
      <w:r>
        <w:rPr>
          <w:rFonts w:ascii="楷体" w:hAnsi="楷体" w:eastAsia="楷体" w:cs="楷体"/>
        </w:rPr>
        <w:t>他说，</w:t>
      </w:r>
      <w:r>
        <w:t>“</w:t>
      </w:r>
      <w:r>
        <w:rPr>
          <w:rFonts w:ascii="楷体" w:hAnsi="楷体" w:eastAsia="楷体" w:cs="楷体"/>
        </w:rPr>
        <w:t>回去要用盐水漱口。</w:t>
      </w:r>
      <w:r>
        <w:t>”</w:t>
      </w:r>
    </w:p>
    <w:p>
      <w:pPr>
        <w:ind w:firstLine="420" w:firstLineChars="200"/>
      </w:pPr>
      <w:r>
        <w:rPr>
          <w:rFonts w:ascii="楷体" w:hAnsi="楷体" w:eastAsia="楷体" w:cs="楷体"/>
        </w:rPr>
        <w:t>镇长站起来，没精打采地行了个军礼，大步向门口走去，军服的扣子也没扣。</w:t>
      </w:r>
      <w:r>
        <w:t>“</w:t>
      </w:r>
      <w:r>
        <w:rPr>
          <w:rFonts w:ascii="楷体" w:hAnsi="楷体" w:eastAsia="楷体" w:cs="楷体"/>
        </w:rPr>
        <w:t>给我记上账吧。</w:t>
      </w:r>
      <w:r>
        <w:t>”</w:t>
      </w:r>
      <w:r>
        <w:rPr>
          <w:rFonts w:ascii="楷体" w:hAnsi="楷体" w:eastAsia="楷体" w:cs="楷体"/>
        </w:rPr>
        <w:t>他说。</w:t>
      </w:r>
    </w:p>
    <w:p>
      <w:pPr>
        <w:ind w:firstLine="420" w:firstLineChars="200"/>
      </w:pPr>
      <w:r>
        <w:t>“</w:t>
      </w:r>
      <w:r>
        <w:rPr>
          <w:rFonts w:ascii="楷体" w:hAnsi="楷体" w:eastAsia="楷体" w:cs="楷体"/>
        </w:rPr>
        <w:t>给你还是给镇公所？</w:t>
      </w:r>
      <w:r>
        <w:t>”</w:t>
      </w:r>
    </w:p>
    <w:p>
      <w:pPr>
        <w:ind w:firstLine="420" w:firstLineChars="200"/>
      </w:pPr>
      <w:r>
        <w:rPr>
          <w:rFonts w:ascii="楷体" w:hAnsi="楷体" w:eastAsia="楷体" w:cs="楷体"/>
        </w:rPr>
        <w:t>镇长没有看他，关上门，在铁栅栏外面说：</w:t>
      </w:r>
    </w:p>
    <w:p>
      <w:pPr>
        <w:ind w:firstLine="420" w:firstLineChars="200"/>
      </w:pPr>
      <w:r>
        <w:t>“</w:t>
      </w:r>
      <w:r>
        <w:rPr>
          <w:rFonts w:ascii="楷体" w:hAnsi="楷体" w:eastAsia="楷体" w:cs="楷体"/>
        </w:rPr>
        <w:t>都一样！</w:t>
      </w:r>
      <w:r>
        <w:t>”</w:t>
      </w:r>
    </w:p>
    <w:p>
      <w:pPr>
        <w:ind w:firstLine="2969" w:firstLineChars="1414"/>
      </w:pPr>
      <w:r>
        <w:rPr>
          <w:rFonts w:ascii="楷体" w:hAnsi="楷体" w:eastAsia="楷体" w:cs="楷体"/>
        </w:rPr>
        <w:t>（选自《外国微型小说</w:t>
      </w:r>
      <w:r>
        <w:t>300</w:t>
      </w:r>
      <w:r>
        <w:rPr>
          <w:rFonts w:ascii="楷体" w:hAnsi="楷体" w:eastAsia="楷体" w:cs="楷体"/>
        </w:rPr>
        <w:t>篇》，有删改）</w:t>
      </w:r>
    </w:p>
    <w:p>
      <w:r>
        <w:rPr>
          <w:rFonts w:hint="eastAsia"/>
        </w:rPr>
        <w:t>5</w:t>
      </w:r>
      <w:r>
        <w:t>．下列对文本相关内容的理解，不正确的一项是（</w:t>
      </w:r>
      <w:r>
        <w:rPr>
          <w:rFonts w:eastAsia="Times New Roman"/>
          <w:kern w:val="0"/>
          <w:sz w:val="24"/>
          <w:szCs w:val="24"/>
        </w:rPr>
        <w:t>   </w:t>
      </w:r>
      <w:r>
        <w:t>）</w:t>
      </w:r>
    </w:p>
    <w:p>
      <w:pPr>
        <w:ind w:firstLine="420" w:firstLineChars="200"/>
      </w:pPr>
      <w:r>
        <w:t>A．牙科医生从开始的不愿为镇长拔牙，到最终为镇长拔了牙，而且提醒镇长回去用盐水漱口，但并没有对镇长屈服。</w:t>
      </w:r>
    </w:p>
    <w:p>
      <w:pPr>
        <w:ind w:firstLine="420" w:firstLineChars="200"/>
      </w:pPr>
      <w:r>
        <w:t>B．镇长一出现，牙科医生儿子的反常叫声和医生的“我不在”陡升悬念，引人入胜，同时也引起读者深深的思考。</w:t>
      </w:r>
    </w:p>
    <w:p>
      <w:pPr>
        <w:ind w:firstLine="420" w:firstLineChars="200"/>
      </w:pPr>
      <w:r>
        <w:t>C．小说情节叙述显得简洁舒缓，但气氛营造十分出色，尤其是医生的手枪的出现，治病救人，竟需持枪，气氛陡然变得紧张。</w:t>
      </w:r>
    </w:p>
    <w:p>
      <w:pPr>
        <w:ind w:firstLine="420" w:firstLineChars="200"/>
      </w:pPr>
      <w:r>
        <w:t>D．医生称镇长为“中尉”以及镇长行了个军礼，可见镇长虽然是凶狠残暴的军阀，但医生救治了他的病痛，同时也感化了他的内心。</w:t>
      </w:r>
    </w:p>
    <w:p>
      <w:r>
        <w:rPr>
          <w:rFonts w:hint="eastAsia"/>
        </w:rPr>
        <w:t>6</w:t>
      </w:r>
      <w:r>
        <w:t>．下列对文本艺术特色的分析鉴赏，不正确的一项是（</w:t>
      </w:r>
      <w:r>
        <w:rPr>
          <w:rFonts w:eastAsia="Times New Roman"/>
          <w:kern w:val="0"/>
          <w:sz w:val="24"/>
          <w:szCs w:val="24"/>
        </w:rPr>
        <w:t>   </w:t>
      </w:r>
      <w:r>
        <w:t>）</w:t>
      </w:r>
    </w:p>
    <w:p>
      <w:pPr>
        <w:ind w:firstLine="420" w:firstLineChars="200"/>
      </w:pPr>
      <w:r>
        <w:t>A．小说采用顺叙方式，用语简洁，不慌不忙，但却暗流汹涌，悬念迭生，展示了作者非凡的叙事才华和富有张力的语言水平。</w:t>
      </w:r>
    </w:p>
    <w:p>
      <w:pPr>
        <w:ind w:firstLine="420" w:firstLineChars="200"/>
      </w:pPr>
      <w:r>
        <w:t>B．文章第四段的环境描写“两只秃鹰在邻居家的屋顶上沉静地晒太阳”，交代了故事发生时的天气特点，烘托出安详静谧的气氛。</w:t>
      </w:r>
    </w:p>
    <w:p>
      <w:pPr>
        <w:ind w:firstLine="420" w:firstLineChars="200"/>
      </w:pPr>
      <w:r>
        <w:t>C．小说题目为“普通的一天”，选取的材料是医生为患者拔牙这样的日常小事，却折射出社会环境的恶劣。</w:t>
      </w:r>
    </w:p>
    <w:p>
      <w:pPr>
        <w:ind w:firstLine="420" w:firstLineChars="200"/>
      </w:pPr>
      <w:r>
        <w:t>D．本文的人物对话非常简洁，如话剧中对白，潜台词非常丰富，揭示了人物之间的矛盾冲突，令人回味无穷。</w:t>
      </w:r>
    </w:p>
    <w:p>
      <w:r>
        <w:rPr>
          <w:rFonts w:hint="eastAsia"/>
        </w:rPr>
        <w:t>7</w:t>
      </w:r>
      <w:r>
        <w:t>．海明威的“冰山”理论将文学作品同冰山类比，他说：“冰山在海面移动很庄严宏伟，这是因为他只有八分之一露在水面上。”本小说也符合海明威提出的冰山理论，请结合全文分析作者从哪些方面体现了这一理论。</w:t>
      </w:r>
      <w:r>
        <w:rPr>
          <w:rFonts w:hint="eastAsia"/>
        </w:rPr>
        <w:t>（6分）</w:t>
      </w:r>
    </w:p>
    <w:p>
      <w:pPr>
        <w:ind w:firstLine="420" w:firstLineChars="200"/>
      </w:pPr>
    </w:p>
    <w:p>
      <w:pPr>
        <w:rPr>
          <w:b/>
        </w:rPr>
      </w:pPr>
      <w:r>
        <w:rPr>
          <w:rFonts w:hint="eastAsia"/>
          <w:b/>
        </w:rPr>
        <w:t>二、古代诗文阅读（44分）</w:t>
      </w:r>
    </w:p>
    <w:p>
      <w:r>
        <w:rPr>
          <w:rFonts w:hint="eastAsia"/>
        </w:rPr>
        <w:t>（一）文言文阅读：本大题共</w:t>
      </w:r>
      <w:r>
        <w:rPr>
          <w:rFonts w:hint="eastAsia"/>
          <w:b/>
        </w:rPr>
        <w:t>7</w:t>
      </w:r>
      <w:r>
        <w:rPr>
          <w:rFonts w:hint="eastAsia"/>
        </w:rPr>
        <w:t>小题，共</w:t>
      </w:r>
      <w:r>
        <w:rPr>
          <w:b/>
        </w:rPr>
        <w:t>2</w:t>
      </w:r>
      <w:r>
        <w:rPr>
          <w:rFonts w:hint="eastAsia"/>
          <w:b/>
        </w:rPr>
        <w:t>5</w:t>
      </w:r>
      <w:r>
        <w:rPr>
          <w:rFonts w:hint="eastAsia"/>
        </w:rPr>
        <w:t>分。</w:t>
      </w:r>
    </w:p>
    <w:p>
      <w:pPr>
        <w:rPr>
          <w:rFonts w:ascii="楷体" w:hAnsi="楷体" w:eastAsia="楷体"/>
        </w:rPr>
      </w:pPr>
      <w:r>
        <w:rPr>
          <w:rFonts w:hint="eastAsia"/>
        </w:rPr>
        <w:t>阅读下面的文言文，完成下面小题。</w:t>
      </w:r>
      <w:r>
        <w:br w:type="textWrapping"/>
      </w:r>
      <w:r>
        <w:rPr>
          <w:rFonts w:hint="eastAsia" w:ascii="楷体" w:hAnsi="楷体" w:eastAsia="楷体"/>
        </w:rPr>
        <w:t>材料一：</w:t>
      </w:r>
      <w:r>
        <w:rPr>
          <w:rFonts w:ascii="楷体" w:hAnsi="楷体" w:eastAsia="楷体"/>
        </w:rPr>
        <w:br w:type="textWrapping"/>
      </w:r>
      <w:r>
        <w:rPr>
          <w:rFonts w:hint="eastAsia" w:ascii="楷体" w:hAnsi="楷体" w:eastAsia="楷体"/>
        </w:rPr>
        <w:t xml:space="preserve">    吕端，字易直，其先燕人。历官四十年始</w:t>
      </w:r>
      <w:r>
        <w:rPr>
          <w:rFonts w:hint="eastAsia" w:ascii="楷体" w:hAnsi="楷体" w:eastAsia="楷体"/>
          <w:em w:val="dot"/>
        </w:rPr>
        <w:t>大用</w:t>
      </w:r>
      <w:r>
        <w:rPr>
          <w:rFonts w:hint="eastAsia" w:ascii="楷体" w:hAnsi="楷体" w:eastAsia="楷体"/>
        </w:rPr>
        <w:t>。淳化四年参知政事，至道初拜相，太宗尝憾任用之晚。端持重识大体。同列奏对，或多异议，一日内出手札戒谕，自今</w:t>
      </w:r>
      <w:r>
        <w:rPr>
          <w:rFonts w:hint="eastAsia" w:ascii="楷体" w:hAnsi="楷体" w:eastAsia="楷体"/>
          <w:em w:val="dot"/>
        </w:rPr>
        <w:t>中书</w:t>
      </w:r>
      <w:r>
        <w:rPr>
          <w:rFonts w:hint="eastAsia" w:ascii="楷体" w:hAnsi="楷体" w:eastAsia="楷体"/>
        </w:rPr>
        <w:t>事经吕端裁决乃得闻奏。咸平初以疾罢，薨，年六十六。赠司空，谥正惠。尝使高丽，暴风折樯，舟人恐怖，端读书自若。</w:t>
      </w:r>
      <w:r>
        <w:rPr>
          <w:rFonts w:hint="eastAsia" w:ascii="楷体" w:hAnsi="楷体" w:eastAsia="楷体"/>
          <w:u w:val="wave"/>
        </w:rPr>
        <w:t>两使绝域后有往者必问端为宰相未其为远近所慕如此</w:t>
      </w:r>
      <w:r>
        <w:rPr>
          <w:rFonts w:hint="eastAsia" w:ascii="楷体" w:hAnsi="楷体" w:eastAsia="楷体"/>
        </w:rPr>
        <w:t>。</w:t>
      </w:r>
    </w:p>
    <w:p>
      <w:pPr>
        <w:ind w:firstLine="4410" w:firstLineChars="2100"/>
        <w:rPr>
          <w:rFonts w:ascii="楷体" w:hAnsi="楷体" w:eastAsia="楷体"/>
        </w:rPr>
      </w:pPr>
      <w:r>
        <w:rPr>
          <w:rFonts w:hint="eastAsia" w:ascii="楷体" w:hAnsi="楷体" w:eastAsia="楷体"/>
        </w:rPr>
        <w:t>（节选自曾巩《隆平集</w:t>
      </w:r>
      <w:r>
        <w:rPr>
          <w:rFonts w:hint="eastAsia" w:ascii="楷体" w:hAnsi="楷体"/>
        </w:rPr>
        <w:t>•</w:t>
      </w:r>
      <w:r>
        <w:rPr>
          <w:rFonts w:hint="eastAsia" w:ascii="楷体" w:hAnsi="楷体" w:eastAsia="楷体"/>
        </w:rPr>
        <w:t>宰臣》）</w:t>
      </w:r>
    </w:p>
    <w:p>
      <w:pPr>
        <w:ind w:left="420" w:hanging="420" w:hangingChars="200"/>
        <w:rPr>
          <w:rFonts w:ascii="楷体" w:hAnsi="楷体" w:eastAsia="楷体"/>
        </w:rPr>
      </w:pPr>
      <w:r>
        <w:rPr>
          <w:rFonts w:hint="eastAsia" w:ascii="楷体" w:hAnsi="楷体" w:eastAsia="楷体"/>
        </w:rPr>
        <w:t>材料二：</w:t>
      </w:r>
      <w:r>
        <w:rPr>
          <w:rFonts w:ascii="楷体" w:hAnsi="楷体" w:eastAsia="楷体"/>
        </w:rPr>
        <w:br w:type="textWrapping"/>
      </w:r>
      <w:r>
        <w:rPr>
          <w:rFonts w:hint="eastAsia" w:ascii="楷体" w:hAnsi="楷体" w:eastAsia="楷体"/>
        </w:rPr>
        <w:t>保安军奏获李继迁</w:t>
      </w:r>
      <w:r>
        <w:rPr>
          <w:rFonts w:hint="eastAsia" w:ascii="楷体" w:hAnsi="楷体" w:eastAsia="楷体"/>
          <w:vertAlign w:val="superscript"/>
        </w:rPr>
        <w:t>①</w:t>
      </w:r>
      <w:r>
        <w:rPr>
          <w:rFonts w:hint="eastAsia" w:ascii="楷体" w:hAnsi="楷体" w:eastAsia="楷体"/>
        </w:rPr>
        <w:t>母，太宗甚喜。是时寇准为枢密副使，吕端为宰相，上独召准与谋。</w:t>
      </w:r>
    </w:p>
    <w:p>
      <w:pPr>
        <w:rPr>
          <w:rFonts w:ascii="楷体" w:hAnsi="楷体" w:eastAsia="楷体"/>
        </w:rPr>
      </w:pPr>
      <w:r>
        <w:rPr>
          <w:rFonts w:hint="eastAsia" w:ascii="楷体" w:hAnsi="楷体" w:eastAsia="楷体"/>
        </w:rPr>
        <w:t>准退，自宰相幕次前过不入，端使人邀入幕中，曰：“向者主上召君何为？”准曰：“议边事耳。”端曰：“陛下戒君勿言于端乎？”准曰：“不然。”端曰：“若边</w:t>
      </w:r>
      <w:r>
        <w:rPr>
          <w:rFonts w:hint="eastAsia" w:ascii="楷体" w:hAnsi="楷体" w:eastAsia="楷体"/>
          <w:em w:val="dot"/>
        </w:rPr>
        <w:t>鄙</w:t>
      </w:r>
      <w:r>
        <w:rPr>
          <w:rFonts w:hint="eastAsia" w:ascii="楷体" w:hAnsi="楷体" w:eastAsia="楷体"/>
        </w:rPr>
        <w:t>常事，枢密院之职，端不必预知；若军国大计，端备位宰相，不可以莫之知也。”准以获继迁母告，端曰：“君何以处之？”准曰：“准欲斩于保安军北门之外，以戒凶逆。”端曰：“陛下以为何如？”准曰：“陛下以为然，令准之密院行文书耳。”端曰：“必若此，非计之得者也。</w:t>
      </w:r>
      <w:r>
        <w:rPr>
          <w:rFonts w:hint="eastAsia" w:ascii="楷体" w:hAnsi="楷体" w:eastAsia="楷体"/>
          <w:u w:val="single"/>
        </w:rPr>
        <w:t>愿君少缓其事，文书勿亟下，端将入，覆奏之</w:t>
      </w:r>
      <w:r>
        <w:rPr>
          <w:rFonts w:hint="eastAsia" w:ascii="楷体" w:hAnsi="楷体" w:eastAsia="楷体"/>
        </w:rPr>
        <w:t>。”即召阁门吏，使奏“宰臣吕端请对”。上召入之，端见，具道准言，且曰：“昔项羽得太公，欲烹之，汉高祖曰：‘愿遗我一杯羹。’夫举</w:t>
      </w:r>
      <w:r>
        <w:rPr>
          <w:rFonts w:hint="eastAsia" w:ascii="楷体" w:hAnsi="楷体" w:eastAsia="楷体"/>
          <w:em w:val="dot"/>
        </w:rPr>
        <w:t>大事</w:t>
      </w:r>
      <w:r>
        <w:rPr>
          <w:rFonts w:hint="eastAsia" w:ascii="楷体" w:hAnsi="楷体" w:eastAsia="楷体"/>
        </w:rPr>
        <w:t>者，固不顾其亲，况继迁胡夷悖逆之人哉！且陛下今日杀继迁之母，继迁可擒乎？若不然，徒树怨雠而益坚其叛心耳。”上曰：“然则奈何？”端曰：“以臣之愚，谓宜置于延州，使善养视之，以招徕继迁，虽不能即降，终可以系其心，而母死生之命在我矣。”上抚髀称善，曰：“微卿，几误我事。”即用端策。其母后疾死于延州，继迁寻亦死，其子德明竟纳降请命。</w:t>
      </w:r>
    </w:p>
    <w:p>
      <w:pPr>
        <w:ind w:firstLine="4305" w:firstLineChars="2050"/>
        <w:rPr>
          <w:rFonts w:ascii="楷体" w:hAnsi="楷体" w:eastAsia="楷体"/>
        </w:rPr>
      </w:pPr>
      <w:r>
        <w:rPr>
          <w:rFonts w:hint="eastAsia" w:ascii="楷体" w:hAnsi="楷体" w:eastAsia="楷体"/>
        </w:rPr>
        <w:t>（节选自司马光《涑水记闻》卷二）</w:t>
      </w:r>
    </w:p>
    <w:p>
      <w:pPr>
        <w:rPr>
          <w:rFonts w:ascii="楷体" w:hAnsi="楷体" w:eastAsia="楷体"/>
        </w:rPr>
      </w:pPr>
      <w:bookmarkStart w:id="0" w:name="4d263719-9e86-463c-82d5-359233dec494"/>
      <w:r>
        <w:rPr>
          <w:rFonts w:hint="eastAsia" w:ascii="楷体" w:hAnsi="楷体" w:eastAsia="楷体"/>
        </w:rPr>
        <w:t>【注】①李继迁：银州人，党项族。西夏建国后，追谥神武皇帝，庙号太祖。</w:t>
      </w:r>
      <w:bookmarkEnd w:id="0"/>
    </w:p>
    <w:p>
      <w:r>
        <w:rPr>
          <w:rFonts w:hint="eastAsia"/>
        </w:rPr>
        <w:t>8、材料一中画波浪线的部分有三处需要断句，请用铅笔将答题卡上相应位置的答案标号涂黑。（3分）</w:t>
      </w:r>
      <w:r>
        <w:br w:type="textWrapping"/>
      </w:r>
      <w:r>
        <w:rPr>
          <w:rFonts w:hint="eastAsia"/>
        </w:rPr>
        <w:t xml:space="preserve">    两使</w:t>
      </w:r>
      <w:r>
        <w:t>A</w:t>
      </w:r>
      <w:r>
        <w:rPr>
          <w:rFonts w:hint="eastAsia"/>
        </w:rPr>
        <w:t>绝域</w:t>
      </w:r>
      <w:r>
        <w:t>B</w:t>
      </w:r>
      <w:r>
        <w:rPr>
          <w:rFonts w:hint="eastAsia"/>
        </w:rPr>
        <w:t>后</w:t>
      </w:r>
      <w:r>
        <w:t>C</w:t>
      </w:r>
      <w:r>
        <w:rPr>
          <w:rFonts w:hint="eastAsia"/>
        </w:rPr>
        <w:t>有往者</w:t>
      </w:r>
      <w:r>
        <w:t>D</w:t>
      </w:r>
      <w:r>
        <w:rPr>
          <w:rFonts w:hint="eastAsia"/>
        </w:rPr>
        <w:t>必问端</w:t>
      </w:r>
      <w:r>
        <w:t>E</w:t>
      </w:r>
      <w:r>
        <w:rPr>
          <w:rFonts w:hint="eastAsia"/>
        </w:rPr>
        <w:t>为宰相未</w:t>
      </w:r>
      <w:r>
        <w:t>F</w:t>
      </w:r>
      <w:r>
        <w:rPr>
          <w:rFonts w:hint="eastAsia"/>
        </w:rPr>
        <w:t>其为远近</w:t>
      </w:r>
      <w:r>
        <w:t>G</w:t>
      </w:r>
      <w:r>
        <w:rPr>
          <w:rFonts w:hint="eastAsia"/>
        </w:rPr>
        <w:t>所慕</w:t>
      </w:r>
      <w:r>
        <w:t>H</w:t>
      </w:r>
      <w:r>
        <w:rPr>
          <w:rFonts w:hint="eastAsia"/>
        </w:rPr>
        <w:t>如此。</w:t>
      </w:r>
    </w:p>
    <w:p>
      <w:pPr>
        <w:ind w:left="315" w:hanging="315" w:hangingChars="150"/>
      </w:pPr>
      <w:r>
        <w:rPr>
          <w:rFonts w:hint="eastAsia"/>
        </w:rPr>
        <w:t>9、下列对文中加点的词语及相关内容的解说，不正确的一项是（      ）</w:t>
      </w:r>
      <w:r>
        <w:br w:type="textWrapping"/>
      </w:r>
      <w:r>
        <w:t>A</w:t>
      </w:r>
      <w:r>
        <w:rPr>
          <w:rFonts w:hint="eastAsia"/>
        </w:rPr>
        <w:t>、大用，指被重用，“函谷举”的“举”表示被攻下，两者用法相同。</w:t>
      </w:r>
      <w:r>
        <w:br w:type="textWrapping"/>
      </w:r>
      <w:r>
        <w:t>B</w:t>
      </w:r>
      <w:r>
        <w:rPr>
          <w:rFonts w:hint="eastAsia"/>
        </w:rPr>
        <w:t>、中书，在文中指中书省，宋代为宰相办公之所，与枢密院合称为“二府”。</w:t>
      </w:r>
      <w:r>
        <w:br w:type="textWrapping"/>
      </w:r>
      <w:r>
        <w:t>C</w:t>
      </w:r>
      <w:r>
        <w:rPr>
          <w:rFonts w:hint="eastAsia"/>
        </w:rPr>
        <w:t>、鄙，指边境，与《烛之武退秦师》中“越国以鄙远”的“鄙”用法相同。</w:t>
      </w:r>
      <w:r>
        <w:br w:type="textWrapping"/>
      </w:r>
      <w:r>
        <w:t>D</w:t>
      </w:r>
      <w:r>
        <w:rPr>
          <w:rFonts w:hint="eastAsia"/>
        </w:rPr>
        <w:t>、大事，指夺取政权的武装起义，与现在一般所说的“大事”意思不相同。</w:t>
      </w:r>
    </w:p>
    <w:p>
      <w:pPr>
        <w:ind w:left="210" w:hanging="210" w:hangingChars="100"/>
      </w:pPr>
      <w:r>
        <w:rPr>
          <w:rFonts w:hint="eastAsia"/>
        </w:rPr>
        <w:t>10、下列对原文有关内容的概述，不正确的一项是（       ）</w:t>
      </w:r>
      <w:r>
        <w:br w:type="textWrapping"/>
      </w:r>
      <w:r>
        <w:t>A</w:t>
      </w:r>
      <w:r>
        <w:rPr>
          <w:rFonts w:hint="eastAsia"/>
        </w:rPr>
        <w:t>、吕端老成持重能识大体，直到很晚才担任参知政事和宰相，太宗为此感到遗憾。他曾</w:t>
      </w:r>
    </w:p>
    <w:p>
      <w:pPr>
        <w:ind w:left="210" w:hanging="210" w:hangingChars="100"/>
      </w:pPr>
      <w:r>
        <w:rPr>
          <w:rFonts w:hint="eastAsia"/>
        </w:rPr>
        <w:t>出使高丽，遇到风险，但镇定自若毫不畏惧。</w:t>
      </w:r>
      <w:r>
        <w:br w:type="textWrapping"/>
      </w:r>
      <w:r>
        <w:t>B</w:t>
      </w:r>
      <w:r>
        <w:rPr>
          <w:rFonts w:hint="eastAsia"/>
        </w:rPr>
        <w:t>、宋朝军队抓获李继迁之母，太宗担心走漏消息，单独召见寇准商议此事。两人议定，</w:t>
      </w:r>
    </w:p>
    <w:p>
      <w:pPr>
        <w:ind w:left="210" w:hanging="210" w:hangingChars="100"/>
      </w:pPr>
      <w:r>
        <w:rPr>
          <w:rFonts w:hint="eastAsia"/>
        </w:rPr>
        <w:t>将李继迁之母斩首示众，警戒凶恶叛逆之人。</w:t>
      </w:r>
      <w:r>
        <w:br w:type="textWrapping"/>
      </w:r>
      <w:r>
        <w:t>C</w:t>
      </w:r>
      <w:r>
        <w:rPr>
          <w:rFonts w:hint="eastAsia"/>
        </w:rPr>
        <w:t>、吕端认为自己既然身为宰相，自然应该知晓军国大事。寇准向他如实说明情况后，吕</w:t>
      </w:r>
    </w:p>
    <w:p>
      <w:pPr>
        <w:ind w:left="210" w:hanging="210" w:hangingChars="100"/>
      </w:pPr>
      <w:r>
        <w:rPr>
          <w:rFonts w:hint="eastAsia"/>
        </w:rPr>
        <w:t>端指出计策不当，请求入见皇帝，陈述己见。</w:t>
      </w:r>
      <w:r>
        <w:br w:type="textWrapping"/>
      </w:r>
      <w:r>
        <w:t>D</w:t>
      </w:r>
      <w:r>
        <w:rPr>
          <w:rFonts w:hint="eastAsia"/>
        </w:rPr>
        <w:t>、项羽欲烹杀刘邦之父，却吓不倒刘邦。吕端用这一历史故事劝谏太宗，不要诛杀李继</w:t>
      </w:r>
    </w:p>
    <w:p>
      <w:pPr>
        <w:ind w:left="210" w:hanging="210" w:hangingChars="100"/>
      </w:pPr>
      <w:r>
        <w:rPr>
          <w:rFonts w:hint="eastAsia"/>
        </w:rPr>
        <w:t>迁之母，可羁押、善待她，以维系李继迁之心。</w:t>
      </w:r>
    </w:p>
    <w:p>
      <w:r>
        <w:rPr>
          <w:rFonts w:hint="eastAsia"/>
        </w:rPr>
        <w:t>11、下列各句中解释错误的一项是（       ）</w:t>
      </w:r>
    </w:p>
    <w:p>
      <w:pPr>
        <w:ind w:firstLine="210" w:firstLineChars="100"/>
      </w:pPr>
      <w:r>
        <w:rPr>
          <w:rFonts w:hint="eastAsia"/>
        </w:rPr>
        <w:t>A、“抑本其成败之迹”与“人穷则返本”两句中“本”字含义不同。</w:t>
      </w:r>
    </w:p>
    <w:p>
      <w:pPr>
        <w:ind w:firstLine="207" w:firstLineChars="98"/>
      </w:pPr>
      <w:r>
        <w:rPr>
          <w:rFonts w:hint="eastAsia"/>
          <w:b/>
          <w:bCs/>
        </w:rPr>
        <w:t>B</w:t>
      </w:r>
      <w:r>
        <w:rPr>
          <w:rFonts w:hint="eastAsia"/>
        </w:rPr>
        <w:t>、“使者大喜，如惠语以让单于”中“让”是责备的意思。</w:t>
      </w:r>
    </w:p>
    <w:p>
      <w:pPr>
        <w:ind w:firstLine="210" w:firstLineChars="100"/>
      </w:pPr>
      <w:r>
        <w:rPr>
          <w:rFonts w:hint="eastAsia"/>
        </w:rPr>
        <w:t>C、“谋杀单于近臣，当死”与“身当恩遇常轻敌”两句中“当”意思不同</w:t>
      </w:r>
    </w:p>
    <w:p>
      <w:pPr>
        <w:ind w:firstLine="210" w:firstLineChars="100"/>
      </w:pPr>
      <w:r>
        <w:rPr>
          <w:rFonts w:hint="eastAsia"/>
        </w:rPr>
        <w:t>D、“然皆祖屈原之从容辞令”与“从容不迫”两句中“从容”意思相同</w:t>
      </w:r>
    </w:p>
    <w:p>
      <w:r>
        <w:rPr>
          <w:rFonts w:hint="eastAsia"/>
        </w:rPr>
        <w:t>12、下列句子的句式特点与例句相同的一项是（         ）</w:t>
      </w:r>
    </w:p>
    <w:p>
      <w:pPr>
        <w:ind w:firstLine="210" w:firstLineChars="100"/>
      </w:pPr>
      <w:r>
        <w:rPr>
          <w:rFonts w:hint="eastAsia"/>
        </w:rPr>
        <w:t>例：被发行吟泽畔</w:t>
      </w:r>
    </w:p>
    <w:p>
      <w:pPr>
        <w:ind w:firstLine="210" w:firstLineChars="100"/>
      </w:pPr>
      <w:r>
        <w:rPr>
          <w:rFonts w:hint="eastAsia"/>
        </w:rPr>
        <w:t>A. 莫不欲求忠以自为，举贤以自佐</w:t>
      </w:r>
    </w:p>
    <w:p>
      <w:pPr>
        <w:ind w:firstLine="210" w:firstLineChars="100"/>
      </w:pPr>
      <w:r>
        <w:rPr>
          <w:rFonts w:hint="eastAsia"/>
        </w:rPr>
        <w:t>B. 持节送匈奴使留在汉者</w:t>
      </w:r>
    </w:p>
    <w:p>
      <w:pPr>
        <w:ind w:firstLine="210" w:firstLineChars="100"/>
      </w:pPr>
      <w:r>
        <w:rPr>
          <w:rFonts w:hint="eastAsia"/>
        </w:rPr>
        <w:t>C. 谪戍之众，非抗于九国之师也</w:t>
      </w:r>
    </w:p>
    <w:p>
      <w:pPr>
        <w:ind w:firstLine="210" w:firstLineChars="100"/>
      </w:pPr>
      <w:r>
        <w:rPr>
          <w:rFonts w:hint="eastAsia"/>
        </w:rPr>
        <w:t>D. 而智勇多困于所溺</w:t>
      </w:r>
    </w:p>
    <w:p>
      <w:pPr>
        <w:ind w:left="210" w:hanging="210" w:hangingChars="100"/>
      </w:pPr>
      <w:r>
        <w:t>1</w:t>
      </w:r>
      <w:r>
        <w:rPr>
          <w:rFonts w:hint="eastAsia"/>
        </w:rPr>
        <w:t>3、把下面的句子翻译成现代汉语。（共8分）</w:t>
      </w:r>
      <w:r>
        <w:br w:type="textWrapping"/>
      </w:r>
      <w:r>
        <w:rPr>
          <w:rFonts w:hint="eastAsia"/>
        </w:rPr>
        <w:t>（1）愿君少缓其事，文书勿亟下，端将入，覆奏之。</w:t>
      </w:r>
      <w:r>
        <w:br w:type="textWrapping"/>
      </w:r>
      <w:r>
        <w:rPr>
          <w:rFonts w:hint="eastAsia"/>
        </w:rPr>
        <w:t>（2）惠王患之，乃令张仪详去秦，厚币委质事楚。</w:t>
      </w:r>
    </w:p>
    <w:p>
      <w:r>
        <w:t>1</w:t>
      </w:r>
      <w:r>
        <w:rPr>
          <w:rFonts w:hint="eastAsia"/>
        </w:rPr>
        <w:t>4、从对待李继迁之母一事上看，吕端最优秀的品质是什么？请结合材料二概括并分析（2分）</w:t>
      </w:r>
    </w:p>
    <w:p>
      <w:pPr>
        <w:ind w:firstLine="420" w:firstLineChars="200"/>
      </w:pPr>
    </w:p>
    <w:p>
      <w:pPr>
        <w:rPr>
          <w:b/>
        </w:rPr>
      </w:pPr>
      <w:r>
        <w:rPr>
          <w:rFonts w:hint="eastAsia"/>
          <w:b/>
        </w:rPr>
        <w:t>（二）</w:t>
      </w:r>
      <w:r>
        <w:rPr>
          <w:b/>
        </w:rPr>
        <w:t>古代诗歌阅读</w:t>
      </w:r>
      <w:r>
        <w:rPr>
          <w:rFonts w:hint="eastAsia"/>
          <w:b/>
        </w:rPr>
        <w:t>（本题共2小题，共9分）</w:t>
      </w:r>
    </w:p>
    <w:p>
      <w:r>
        <w:t>阅读下面这首宋词，完成下面小题。</w:t>
      </w:r>
    </w:p>
    <w:p>
      <w:pPr>
        <w:ind w:firstLine="3171" w:firstLineChars="1510"/>
      </w:pPr>
      <w:r>
        <w:rPr>
          <w:rFonts w:ascii="楷体" w:hAnsi="楷体" w:eastAsia="楷体" w:cs="楷体"/>
        </w:rPr>
        <w:t>踏莎行·送别刘子思</w:t>
      </w:r>
    </w:p>
    <w:p>
      <w:pPr>
        <w:ind w:firstLine="4874" w:firstLineChars="2321"/>
      </w:pPr>
      <w:r>
        <w:rPr>
          <w:rFonts w:ascii="楷体" w:hAnsi="楷体" w:eastAsia="楷体" w:cs="楷体"/>
        </w:rPr>
        <w:t>张孝祥</w:t>
      </w:r>
    </w:p>
    <w:p>
      <w:pPr>
        <w:ind w:firstLine="420" w:firstLineChars="200"/>
      </w:pPr>
      <w:r>
        <w:rPr>
          <w:rFonts w:ascii="楷体" w:hAnsi="楷体" w:eastAsia="楷体" w:cs="楷体"/>
        </w:rPr>
        <w:t>古屋丛祠，孤舟野渡，长年与客分携处。漠漠愁阴岭上云，萧萧别意溪边树。</w:t>
      </w:r>
    </w:p>
    <w:p>
      <w:pPr>
        <w:ind w:firstLine="420" w:firstLineChars="200"/>
      </w:pPr>
      <w:r>
        <w:rPr>
          <w:rFonts w:ascii="楷体" w:hAnsi="楷体" w:eastAsia="楷体" w:cs="楷体"/>
        </w:rPr>
        <w:t>我已北归，君方南去，天涯客里多岐路。须君早出瘴烟来，江南山色青无数。</w:t>
      </w:r>
    </w:p>
    <w:p>
      <w:pPr>
        <w:ind w:firstLine="420" w:firstLineChars="200"/>
      </w:pPr>
      <w:r>
        <w:rPr>
          <w:rFonts w:ascii="楷体" w:hAnsi="楷体" w:eastAsia="楷体" w:cs="楷体"/>
        </w:rPr>
        <w:t>【注】乾道元年（</w:t>
      </w:r>
      <w:r>
        <w:t>1165</w:t>
      </w:r>
      <w:r>
        <w:rPr>
          <w:rFonts w:ascii="楷体" w:hAnsi="楷体" w:eastAsia="楷体" w:cs="楷体"/>
        </w:rPr>
        <w:t>年），张孝祥被贬至广西桂林，次年遭贬落职而放归。他北归之后，其友刘子思被贬。</w:t>
      </w:r>
    </w:p>
    <w:p>
      <w:r>
        <w:rPr>
          <w:rFonts w:hint="eastAsia"/>
        </w:rPr>
        <w:t>15、</w:t>
      </w:r>
      <w:r>
        <w:t>下列对这首词的理解和赏析，不正确的一项是（</w:t>
      </w:r>
      <w:r>
        <w:rPr>
          <w:rFonts w:eastAsia="Times New Roman"/>
          <w:kern w:val="0"/>
          <w:sz w:val="24"/>
          <w:szCs w:val="24"/>
        </w:rPr>
        <w:t> </w:t>
      </w:r>
      <w:r>
        <w:rPr>
          <w:rFonts w:hint="eastAsia" w:eastAsiaTheme="minorEastAsia"/>
          <w:kern w:val="0"/>
          <w:sz w:val="24"/>
          <w:szCs w:val="24"/>
        </w:rPr>
        <w:t xml:space="preserve">   </w:t>
      </w:r>
      <w:r>
        <w:t>）</w:t>
      </w:r>
    </w:p>
    <w:p>
      <w:pPr>
        <w:ind w:firstLine="420" w:firstLineChars="200"/>
      </w:pPr>
      <w:r>
        <w:t>A．起首三句，描绘了送别之地的荒僻冷落，渲染出离别时凄清、孤寂的氛围。</w:t>
      </w:r>
    </w:p>
    <w:p>
      <w:pPr>
        <w:ind w:firstLine="420" w:firstLineChars="200"/>
      </w:pPr>
      <w:r>
        <w:t>B．上片后二句对仗工整，运用叠词绘形绘声，表达了词人对友人的眷恋之情。</w:t>
      </w:r>
    </w:p>
    <w:p>
      <w:pPr>
        <w:ind w:firstLine="420" w:firstLineChars="200"/>
      </w:pPr>
      <w:r>
        <w:t>C．下片结尾两句表达对友人的祝愿，希望友人被贬之处有青山绿水聊以慰藉。</w:t>
      </w:r>
    </w:p>
    <w:p>
      <w:pPr>
        <w:ind w:firstLine="420" w:firstLineChars="200"/>
      </w:pPr>
      <w:r>
        <w:t>D．全词起于景，结于景，移情入景，虚实相生，意境悠远，感情丰富而深沉。</w:t>
      </w:r>
    </w:p>
    <w:p>
      <w:r>
        <w:rPr>
          <w:rFonts w:hint="eastAsia"/>
        </w:rPr>
        <w:t>16、</w:t>
      </w:r>
      <w:r>
        <w:t>“岐路”一词在古诗文中经常出现，如何理解本词中的“岐路”？请结合全词简要分析。</w:t>
      </w:r>
      <w:r>
        <w:rPr>
          <w:rFonts w:hint="eastAsia"/>
        </w:rPr>
        <w:t>（6分）</w:t>
      </w:r>
    </w:p>
    <w:p>
      <w:pPr>
        <w:pStyle w:val="5"/>
        <w:shd w:val="clear" w:color="auto" w:fill="FFFFFF"/>
        <w:spacing w:before="0" w:beforeAutospacing="0" w:after="0" w:afterAutospacing="0"/>
        <w:rPr>
          <w:rFonts w:ascii="Segoe UI" w:hAnsi="Segoe UI" w:cs="Segoe UI"/>
          <w:color w:val="333333"/>
          <w:sz w:val="21"/>
          <w:szCs w:val="21"/>
        </w:rPr>
      </w:pPr>
    </w:p>
    <w:p>
      <w:pPr>
        <w:pStyle w:val="5"/>
        <w:shd w:val="clear" w:color="auto" w:fill="FFFFFF"/>
        <w:spacing w:before="0" w:beforeAutospacing="0" w:after="0" w:afterAutospacing="0"/>
        <w:rPr>
          <w:rFonts w:ascii="Segoe UI" w:hAnsi="Segoe UI" w:cs="Segoe UI"/>
          <w:color w:val="333333"/>
          <w:sz w:val="21"/>
          <w:szCs w:val="21"/>
        </w:rPr>
      </w:pPr>
      <w:r>
        <w:rPr>
          <w:rFonts w:hint="eastAsia" w:ascii="Segoe UI" w:hAnsi="Segoe UI" w:cs="Segoe UI"/>
          <w:color w:val="333333"/>
          <w:sz w:val="21"/>
          <w:szCs w:val="21"/>
        </w:rPr>
        <w:t>（三）名篇名句默写（10分）</w:t>
      </w:r>
    </w:p>
    <w:p>
      <w:pPr>
        <w:pStyle w:val="5"/>
        <w:shd w:val="clear" w:color="auto" w:fill="FFFFFF"/>
        <w:spacing w:before="0" w:beforeAutospacing="0" w:after="0" w:afterAutospacing="0"/>
        <w:rPr>
          <w:rFonts w:ascii="Segoe UI" w:hAnsi="Segoe UI" w:cs="Segoe UI"/>
          <w:color w:val="333333"/>
          <w:sz w:val="21"/>
          <w:szCs w:val="21"/>
        </w:rPr>
      </w:pPr>
      <w:r>
        <w:rPr>
          <w:rFonts w:hint="eastAsia" w:ascii="Segoe UI" w:hAnsi="Segoe UI" w:cs="Segoe UI"/>
          <w:color w:val="333333"/>
          <w:sz w:val="21"/>
          <w:szCs w:val="21"/>
        </w:rPr>
        <w:t>17、</w:t>
      </w:r>
      <w:r>
        <w:rPr>
          <w:rFonts w:ascii="Segoe UI" w:hAnsi="Segoe UI" w:cs="Segoe UI"/>
          <w:color w:val="333333"/>
          <w:sz w:val="21"/>
          <w:szCs w:val="21"/>
        </w:rPr>
        <w:t>补写出下列句子中的空缺部分。</w:t>
      </w:r>
    </w:p>
    <w:p>
      <w:pPr>
        <w:pStyle w:val="5"/>
        <w:shd w:val="clear" w:color="auto" w:fill="FFFFFF"/>
        <w:spacing w:before="0" w:beforeAutospacing="0" w:after="0" w:afterAutospacing="0"/>
        <w:ind w:firstLine="210" w:firstLineChars="100"/>
        <w:rPr>
          <w:rFonts w:ascii="Segoe UI" w:hAnsi="Segoe UI" w:cs="Segoe UI"/>
          <w:color w:val="333333"/>
          <w:sz w:val="21"/>
          <w:szCs w:val="21"/>
        </w:rPr>
      </w:pPr>
      <w:r>
        <w:rPr>
          <w:rFonts w:ascii="Segoe UI" w:hAnsi="Segoe UI" w:cs="Segoe UI"/>
          <w:color w:val="333333"/>
          <w:sz w:val="21"/>
          <w:szCs w:val="21"/>
        </w:rPr>
        <w:t>（1）在《论语·学而》中，孔子阐述君子应做事勤勉而说话谨慎，并到有道德的人那里去匡正自己的句子是“_______________，_______________”。</w:t>
      </w:r>
    </w:p>
    <w:p>
      <w:pPr>
        <w:pStyle w:val="5"/>
        <w:shd w:val="clear" w:color="auto" w:fill="FFFFFF"/>
        <w:spacing w:before="0" w:beforeAutospacing="0" w:after="0" w:afterAutospacing="0"/>
        <w:ind w:firstLine="210" w:firstLineChars="100"/>
        <w:rPr>
          <w:rFonts w:ascii="Segoe UI" w:hAnsi="Segoe UI" w:cs="Segoe UI"/>
          <w:color w:val="333333"/>
          <w:sz w:val="21"/>
          <w:szCs w:val="21"/>
        </w:rPr>
      </w:pPr>
      <w:r>
        <w:rPr>
          <w:rFonts w:ascii="Segoe UI" w:hAnsi="Segoe UI" w:cs="Segoe UI"/>
          <w:color w:val="333333"/>
          <w:sz w:val="21"/>
          <w:szCs w:val="21"/>
        </w:rPr>
        <w:t>（2）《春江花月夜》中，诗人用虚实结合的手法写出了月亮照耀在思妇的楼上，月光落在离人的妆镜台的句子是</w:t>
      </w:r>
      <w:r>
        <w:rPr>
          <w:rFonts w:hint="eastAsia" w:ascii="Segoe UI" w:hAnsi="Segoe UI" w:cs="Segoe UI"/>
          <w:color w:val="333333"/>
          <w:sz w:val="21"/>
          <w:szCs w:val="21"/>
        </w:rPr>
        <w:t>：“</w:t>
      </w:r>
      <w:r>
        <w:rPr>
          <w:rFonts w:ascii="Segoe UI" w:hAnsi="Segoe UI" w:cs="Segoe UI"/>
          <w:color w:val="333333"/>
          <w:sz w:val="21"/>
          <w:szCs w:val="21"/>
        </w:rPr>
        <w:t>_________________，</w:t>
      </w:r>
      <w:bookmarkStart w:id="1" w:name="_Hlk184896974"/>
      <w:r>
        <w:rPr>
          <w:rFonts w:ascii="Segoe UI" w:hAnsi="Segoe UI" w:cs="Segoe UI"/>
          <w:color w:val="333333"/>
          <w:sz w:val="21"/>
          <w:szCs w:val="21"/>
        </w:rPr>
        <w:t>_________________</w:t>
      </w:r>
      <w:bookmarkEnd w:id="1"/>
      <w:r>
        <w:rPr>
          <w:rFonts w:hint="eastAsia" w:ascii="Segoe UI" w:hAnsi="Segoe UI" w:cs="Segoe UI"/>
          <w:color w:val="333333"/>
          <w:sz w:val="21"/>
          <w:szCs w:val="21"/>
        </w:rPr>
        <w:t>”</w:t>
      </w:r>
    </w:p>
    <w:p>
      <w:pPr>
        <w:pStyle w:val="5"/>
        <w:shd w:val="clear" w:color="auto" w:fill="FFFFFF"/>
        <w:spacing w:before="0" w:beforeAutospacing="0" w:after="0" w:afterAutospacing="0"/>
        <w:ind w:firstLine="210" w:firstLineChars="100"/>
        <w:rPr>
          <w:rFonts w:ascii="Segoe UI" w:hAnsi="Segoe UI" w:cs="Segoe UI"/>
          <w:color w:val="333333"/>
          <w:sz w:val="21"/>
          <w:szCs w:val="21"/>
        </w:rPr>
      </w:pPr>
      <w:r>
        <w:rPr>
          <w:rFonts w:ascii="Segoe UI" w:hAnsi="Segoe UI" w:cs="Segoe UI"/>
          <w:color w:val="333333"/>
          <w:sz w:val="21"/>
          <w:szCs w:val="21"/>
        </w:rPr>
        <w:t>（</w:t>
      </w:r>
      <w:r>
        <w:rPr>
          <w:rFonts w:hint="eastAsia" w:ascii="Segoe UI" w:hAnsi="Segoe UI" w:cs="Segoe UI"/>
          <w:color w:val="333333"/>
          <w:sz w:val="21"/>
          <w:szCs w:val="21"/>
        </w:rPr>
        <w:t>3</w:t>
      </w:r>
      <w:r>
        <w:rPr>
          <w:rFonts w:ascii="Segoe UI" w:hAnsi="Segoe UI" w:cs="Segoe UI"/>
          <w:color w:val="333333"/>
          <w:sz w:val="21"/>
          <w:szCs w:val="21"/>
        </w:rPr>
        <w:t>）《屈原列传》中用</w:t>
      </w:r>
      <w:bookmarkStart w:id="2" w:name="_Hlk184896781"/>
      <w:r>
        <w:rPr>
          <w:rFonts w:ascii="Segoe UI" w:hAnsi="Segoe UI" w:cs="Segoe UI"/>
          <w:color w:val="333333"/>
          <w:sz w:val="21"/>
          <w:szCs w:val="21"/>
        </w:rPr>
        <w:t>“________________</w:t>
      </w:r>
      <w:bookmarkEnd w:id="2"/>
      <w:r>
        <w:rPr>
          <w:rFonts w:ascii="Segoe UI" w:hAnsi="Segoe UI" w:cs="Segoe UI"/>
          <w:color w:val="333333"/>
          <w:sz w:val="21"/>
          <w:szCs w:val="21"/>
        </w:rPr>
        <w:t>，________________”两个句子高度评价《离骚》的主题宏大、言近旨远。</w:t>
      </w:r>
    </w:p>
    <w:p>
      <w:pPr>
        <w:ind w:firstLine="315" w:firstLineChars="150"/>
      </w:pPr>
      <w:r>
        <w:rPr>
          <w:rFonts w:hint="eastAsia"/>
        </w:rPr>
        <w:t>(4) 在《将进酒》中，诗人用夸张和比喻的手法表达人生易老、时光易逝的感慨之情的句子是：</w:t>
      </w:r>
      <w:bookmarkStart w:id="3" w:name="_Hlk184897042"/>
      <w:r>
        <w:rPr>
          <w:rFonts w:ascii="Segoe UI" w:hAnsi="Segoe UI" w:cs="Segoe UI"/>
          <w:color w:val="333333"/>
          <w:szCs w:val="21"/>
        </w:rPr>
        <w:t>“________________</w:t>
      </w:r>
      <w:r>
        <w:rPr>
          <w:rFonts w:hint="eastAsia"/>
        </w:rPr>
        <w:t>，</w:t>
      </w:r>
      <w:r>
        <w:rPr>
          <w:rFonts w:ascii="Segoe UI" w:hAnsi="Segoe UI" w:cs="Segoe UI"/>
          <w:color w:val="333333"/>
          <w:szCs w:val="21"/>
        </w:rPr>
        <w:t>________________</w:t>
      </w:r>
      <w:r>
        <w:rPr>
          <w:rFonts w:hint="eastAsia"/>
        </w:rPr>
        <w:t>。</w:t>
      </w:r>
      <w:bookmarkEnd w:id="3"/>
    </w:p>
    <w:p>
      <w:pPr>
        <w:ind w:firstLine="315" w:firstLineChars="150"/>
      </w:pPr>
      <w:r>
        <w:rPr>
          <w:rFonts w:hint="eastAsia"/>
        </w:rPr>
        <w:t>(5) 《过秦论》中运用比喻的手法写天下豪杰像云一样聚集，人们主动担着粮食追随陈胜起义大军的句子是：</w:t>
      </w:r>
      <w:r>
        <w:rPr>
          <w:rFonts w:ascii="Segoe UI" w:hAnsi="Segoe UI" w:cs="Segoe UI"/>
          <w:color w:val="333333"/>
          <w:szCs w:val="21"/>
        </w:rPr>
        <w:t>“________________</w:t>
      </w:r>
      <w:r>
        <w:rPr>
          <w:rFonts w:hint="eastAsia"/>
        </w:rPr>
        <w:t>，</w:t>
      </w:r>
      <w:r>
        <w:rPr>
          <w:rFonts w:ascii="Segoe UI" w:hAnsi="Segoe UI" w:cs="Segoe UI"/>
          <w:color w:val="333333"/>
          <w:szCs w:val="21"/>
        </w:rPr>
        <w:t>________________</w:t>
      </w:r>
      <w:r>
        <w:rPr>
          <w:rFonts w:hint="eastAsia"/>
        </w:rPr>
        <w:t>。”</w:t>
      </w:r>
    </w:p>
    <w:p>
      <w:pPr>
        <w:spacing w:line="360" w:lineRule="auto"/>
        <w:rPr>
          <w:rFonts w:ascii="宋体" w:cs="宋体"/>
          <w:b/>
          <w:color w:val="000000"/>
          <w:sz w:val="24"/>
        </w:rPr>
      </w:pPr>
    </w:p>
    <w:p>
      <w:pPr>
        <w:rPr>
          <w:b/>
          <w:sz w:val="24"/>
          <w:szCs w:val="24"/>
        </w:rPr>
      </w:pPr>
      <w:r>
        <w:rPr>
          <w:b/>
          <w:sz w:val="24"/>
          <w:szCs w:val="24"/>
        </w:rPr>
        <w:t>三、语言文字运用（本题共</w:t>
      </w:r>
      <w:r>
        <w:rPr>
          <w:rFonts w:hAnsi="Times New Roman" w:eastAsia="Times New Roman"/>
          <w:b/>
          <w:sz w:val="24"/>
          <w:szCs w:val="24"/>
        </w:rPr>
        <w:t>5</w:t>
      </w:r>
      <w:r>
        <w:rPr>
          <w:b/>
          <w:sz w:val="24"/>
          <w:szCs w:val="24"/>
        </w:rPr>
        <w:t>小题，</w:t>
      </w:r>
      <w:r>
        <w:rPr>
          <w:rFonts w:hint="eastAsia" w:hAnsi="Times New Roman" w:eastAsiaTheme="minorEastAsia"/>
          <w:b/>
          <w:sz w:val="24"/>
          <w:szCs w:val="24"/>
        </w:rPr>
        <w:t>19</w:t>
      </w:r>
      <w:r>
        <w:rPr>
          <w:b/>
          <w:sz w:val="24"/>
          <w:szCs w:val="24"/>
        </w:rPr>
        <w:t>分）</w:t>
      </w:r>
    </w:p>
    <w:p>
      <w:r>
        <w:t>阅读下面</w:t>
      </w:r>
      <w:r>
        <w:rPr>
          <w:rFonts w:hint="eastAsia"/>
        </w:rPr>
        <w:t>的</w:t>
      </w:r>
      <w:r>
        <w:t>文字，完成</w:t>
      </w:r>
      <w:r>
        <w:rPr>
          <w:rFonts w:hint="eastAsia"/>
        </w:rPr>
        <w:t>18－22</w:t>
      </w:r>
      <w:r>
        <w:t>题。</w:t>
      </w:r>
    </w:p>
    <w:p>
      <w:r>
        <w:rPr>
          <w:rFonts w:ascii="楷体" w:hAnsi="楷体" w:eastAsia="楷体" w:cs="楷体"/>
        </w:rPr>
        <w:t xml:space="preserve">  </w:t>
      </w:r>
      <w:r>
        <w:rPr>
          <w:rFonts w:hint="eastAsia" w:ascii="楷体" w:hAnsi="楷体" w:eastAsia="楷体" w:cs="楷体"/>
        </w:rPr>
        <w:t xml:space="preserve">  </w:t>
      </w:r>
      <w:r>
        <w:rPr>
          <w:rFonts w:ascii="楷体" w:hAnsi="楷体" w:eastAsia="楷体" w:cs="楷体"/>
        </w:rPr>
        <w:t>有网友说，感觉大脑好像</w:t>
      </w:r>
      <w:r>
        <w:rPr>
          <w:rFonts w:ascii="楷体" w:hAnsi="楷体" w:eastAsia="楷体" w:cs="楷体"/>
          <w:em w:val="dot"/>
        </w:rPr>
        <w:t>动不动</w:t>
      </w:r>
      <w:r>
        <w:rPr>
          <w:rFonts w:ascii="楷体" w:hAnsi="楷体" w:eastAsia="楷体" w:cs="楷体"/>
        </w:rPr>
        <w:t>就</w:t>
      </w:r>
      <w:r>
        <w:t>“</w:t>
      </w:r>
      <w:r>
        <w:rPr>
          <w:rFonts w:ascii="楷体" w:hAnsi="楷体" w:eastAsia="楷体" w:cs="楷体"/>
        </w:rPr>
        <w:t>卡壳</w:t>
      </w:r>
      <w:r>
        <w:t>”，</w:t>
      </w:r>
      <w:r>
        <w:rPr>
          <w:rFonts w:ascii="楷体" w:hAnsi="楷体" w:eastAsia="楷体" w:cs="楷体"/>
        </w:rPr>
        <w:t>打开柜子就忘了要拿什么</w:t>
      </w:r>
      <w:r>
        <w:t>，</w:t>
      </w:r>
      <w:r>
        <w:rPr>
          <w:rFonts w:ascii="楷体" w:hAnsi="楷体" w:eastAsia="楷体" w:cs="楷体"/>
        </w:rPr>
        <w:t>走进厨房又忘了要找什么</w:t>
      </w:r>
      <w:r>
        <w:t>，</w:t>
      </w:r>
      <w:r>
        <w:rPr>
          <w:rFonts w:ascii="楷体" w:hAnsi="楷体" w:eastAsia="楷体" w:cs="楷体"/>
        </w:rPr>
        <w:t>刚交代的事不设置提醒的话转身就忘</w:t>
      </w:r>
      <w:r>
        <w:t>……</w:t>
      </w:r>
      <w:r>
        <w:rPr>
          <w:rFonts w:ascii="楷体" w:hAnsi="楷体" w:eastAsia="楷体" w:cs="楷体"/>
        </w:rPr>
        <w:t>这不是老年人的</w:t>
      </w:r>
      <w:r>
        <w:t>“</w:t>
      </w:r>
      <w:r>
        <w:rPr>
          <w:rFonts w:ascii="楷体" w:hAnsi="楷体" w:eastAsia="楷体" w:cs="楷体"/>
          <w:em w:val="dot"/>
        </w:rPr>
        <w:t>专利</w:t>
      </w:r>
      <w:r>
        <w:t>”，</w:t>
      </w:r>
      <w:r>
        <w:rPr>
          <w:rFonts w:ascii="楷体" w:hAnsi="楷体" w:eastAsia="楷体" w:cs="楷体"/>
        </w:rPr>
        <w:t>事实证明，记忆力减退已经逐渐向年轻人侵袭，年轻人记性不好</w:t>
      </w:r>
      <w:r>
        <w:rPr>
          <w:rFonts w:ascii="楷体" w:hAnsi="楷体" w:eastAsia="楷体" w:cs="楷体"/>
          <w:em w:val="dot"/>
        </w:rPr>
        <w:t>似乎</w:t>
      </w:r>
      <w:r>
        <w:rPr>
          <w:rFonts w:ascii="楷体" w:hAnsi="楷体" w:eastAsia="楷体" w:cs="楷体"/>
        </w:rPr>
        <w:t>成了一种</w:t>
      </w:r>
      <w:r>
        <w:t>“</w:t>
      </w:r>
      <w:r>
        <w:rPr>
          <w:rFonts w:ascii="楷体" w:hAnsi="楷体" w:eastAsia="楷体" w:cs="楷体"/>
        </w:rPr>
        <w:t>流行病</w:t>
      </w:r>
      <w:r>
        <w:t>”</w:t>
      </w:r>
      <w:r>
        <w:rPr>
          <w:rFonts w:ascii="楷体" w:hAnsi="楷体" w:eastAsia="楷体" w:cs="楷体"/>
        </w:rPr>
        <w:t>。</w:t>
      </w:r>
    </w:p>
    <w:p>
      <w:pPr>
        <w:ind w:firstLine="420" w:firstLineChars="200"/>
      </w:pPr>
      <w:r>
        <w:rPr>
          <w:rFonts w:ascii="楷体" w:hAnsi="楷体" w:eastAsia="楷体"/>
          <w:u w:val="single"/>
        </w:rPr>
        <w:t xml:space="preserve"> </w:t>
      </w:r>
      <w:r>
        <w:rPr>
          <w:rFonts w:hint="eastAsia" w:ascii="楷体" w:hAnsi="楷体" w:eastAsia="楷体"/>
          <w:u w:val="single"/>
        </w:rPr>
        <w:t xml:space="preserve"> </w:t>
      </w:r>
      <w:r>
        <w:rPr>
          <w:rFonts w:ascii="楷体" w:hAnsi="楷体" w:eastAsia="楷体"/>
          <w:u w:val="single"/>
        </w:rPr>
        <w:t xml:space="preserve">  </w:t>
      </w:r>
      <w:r>
        <w:rPr>
          <w:rFonts w:hAnsi="Times New Roman" w:eastAsia="Times New Roman"/>
          <w:u w:val="single"/>
        </w:rPr>
        <w:t xml:space="preserve">     A        </w:t>
      </w:r>
      <w:r>
        <w:t>，</w:t>
      </w:r>
      <w:r>
        <w:rPr>
          <w:rFonts w:ascii="楷体" w:hAnsi="楷体" w:eastAsia="楷体" w:cs="楷体"/>
        </w:rPr>
        <w:t>包括长期睡眠不足、缺少运动、缺少新鲜空气、烟酒过量、过于依赖电脑等；长期过分地焦虑忧郁、心理压力过大也可以使记忆力减退。但这些健忘并非真正的记忆缺损。①这种记忆障碍是大脑过度疲劳导致的注意力下降，②对记忆产生了干扰，③导致识记的过程不牢固，④不能保持长久，⑤不存在大脑组织结构的实质性损害，⑥因为这是暂时性的、可逆的。</w:t>
      </w:r>
    </w:p>
    <w:p>
      <w:r>
        <w:rPr>
          <w:rFonts w:ascii="楷体" w:hAnsi="楷体" w:eastAsia="楷体" w:cs="楷体"/>
        </w:rPr>
        <w:t xml:space="preserve">  </w:t>
      </w:r>
      <w:r>
        <w:rPr>
          <w:rFonts w:hint="eastAsia" w:ascii="楷体" w:hAnsi="楷体" w:eastAsia="楷体" w:cs="楷体"/>
        </w:rPr>
        <w:t xml:space="preserve">  </w:t>
      </w:r>
      <w:r>
        <w:rPr>
          <w:rFonts w:ascii="楷体" w:hAnsi="楷体" w:eastAsia="楷体" w:cs="楷体"/>
        </w:rPr>
        <w:t>很多人觉得记忆力是天生的，然而许多记忆超群的人，</w:t>
      </w:r>
      <w:r>
        <w:rPr>
          <w:rFonts w:ascii="楷体" w:hAnsi="楷体" w:eastAsia="楷体" w:cs="楷体"/>
          <w:em w:val="dot"/>
        </w:rPr>
        <w:t>并非都是</w:t>
      </w:r>
      <w:r>
        <w:rPr>
          <w:rFonts w:ascii="楷体" w:hAnsi="楷体" w:eastAsia="楷体" w:cs="楷体"/>
        </w:rPr>
        <w:t>天赋异禀。</w:t>
      </w:r>
      <w:r>
        <w:rPr>
          <w:rFonts w:hint="eastAsia" w:ascii="楷体" w:hAnsi="楷体" w:eastAsia="楷体" w:cs="楷体"/>
          <w:u w:val="single"/>
        </w:rPr>
        <w:t xml:space="preserve">        B         </w:t>
      </w:r>
      <w:r>
        <w:rPr>
          <w:rFonts w:ascii="楷体" w:hAnsi="楷体" w:eastAsia="楷体" w:cs="楷体"/>
        </w:rPr>
        <w:t>，我们可以帮大脑做做</w:t>
      </w:r>
      <w:r>
        <w:t>“</w:t>
      </w:r>
      <w:r>
        <w:rPr>
          <w:rFonts w:ascii="楷体" w:hAnsi="楷体" w:eastAsia="楷体" w:cs="楷体"/>
        </w:rPr>
        <w:t>脑体操</w:t>
      </w:r>
      <w:r>
        <w:t>”</w:t>
      </w:r>
      <w:r>
        <w:rPr>
          <w:rFonts w:ascii="楷体" w:hAnsi="楷体" w:eastAsia="楷体" w:cs="楷体"/>
        </w:rPr>
        <w:t>。增加记忆力的具体方法很多，总体来说就是要多用脑，越用就越能够开发脑功能，越不用就越可能更早衰退。具体而言，可以学习新知识，如学习一门外语；学习一种新的技能，绘画、园艺或者厨艺等等。我们还可以</w:t>
      </w:r>
      <w:r>
        <w:rPr>
          <w:rFonts w:hint="eastAsia" w:ascii="楷体" w:hAnsi="楷体" w:eastAsia="楷体" w:cs="楷体"/>
          <w:u w:val="single"/>
        </w:rPr>
        <w:t xml:space="preserve">            </w:t>
      </w:r>
      <w:r>
        <w:rPr>
          <w:rFonts w:hint="eastAsia" w:hAnsi="Times New Roman" w:eastAsiaTheme="minorEastAsia"/>
          <w:u w:val="single"/>
        </w:rPr>
        <w:t xml:space="preserve">C             </w:t>
      </w:r>
      <w:r>
        <w:rPr>
          <w:rFonts w:ascii="楷体" w:hAnsi="楷体" w:eastAsia="楷体" w:cs="楷体"/>
        </w:rPr>
        <w:t>。</w:t>
      </w:r>
      <w:r>
        <w:rPr>
          <w:rFonts w:ascii="楷体" w:hAnsi="楷体" w:eastAsia="楷体" w:cs="楷体"/>
          <w:em w:val="dot"/>
        </w:rPr>
        <w:t>比如</w:t>
      </w:r>
      <w:r>
        <w:rPr>
          <w:rFonts w:ascii="楷体" w:hAnsi="楷体" w:eastAsia="楷体" w:cs="楷体"/>
        </w:rPr>
        <w:t>，回忆一天的细节，这种增强记忆的锻炼你可以每天在入睡之前进行。</w:t>
      </w:r>
      <w:r>
        <w:rPr>
          <w:rFonts w:ascii="楷体" w:hAnsi="楷体" w:eastAsia="楷体" w:cs="楷体"/>
          <w:u w:val="single"/>
        </w:rPr>
        <w:t>想象你的一整天是一盘电影胶片，现在正在倒着放映，</w:t>
      </w:r>
      <w:r>
        <w:rPr>
          <w:rFonts w:ascii="楷体" w:hAnsi="楷体" w:eastAsia="楷体" w:cs="楷体"/>
          <w:em w:val="dot"/>
        </w:rPr>
        <w:t>就像</w:t>
      </w:r>
      <w:r>
        <w:rPr>
          <w:rFonts w:ascii="楷体" w:hAnsi="楷体" w:eastAsia="楷体" w:cs="楷体"/>
          <w:u w:val="single"/>
        </w:rPr>
        <w:t>倒退着走路或说倒话，倒着回顾你一天中的每一时刻</w:t>
      </w:r>
      <w:r>
        <w:rPr>
          <w:rFonts w:ascii="楷体" w:hAnsi="楷体" w:eastAsia="楷体" w:cs="楷体"/>
        </w:rPr>
        <w:t>。或是回忆一间你非常熟悉的房间，想一想房间里都有什么</w:t>
      </w:r>
      <w:r>
        <w:t>，</w:t>
      </w:r>
      <w:r>
        <w:rPr>
          <w:rFonts w:ascii="楷体" w:hAnsi="楷体" w:eastAsia="楷体" w:cs="楷体"/>
        </w:rPr>
        <w:t>门窗朝哪开，家具都摆放在哪里，墙上挂有哪些装饰品，暖气片和电灯开关在什么地方等等，要回忆得尽量完整无缺。</w:t>
      </w:r>
    </w:p>
    <w:p>
      <w:r>
        <w:t>18</w:t>
      </w:r>
      <w:r>
        <w:rPr>
          <w:rFonts w:hint="eastAsia"/>
        </w:rPr>
        <w:t>、</w:t>
      </w:r>
      <w:r>
        <w:t>下列对文中加点词语的解说，不正确的一项是（    ）</w:t>
      </w:r>
    </w:p>
    <w:p>
      <w:pPr>
        <w:ind w:firstLine="420" w:firstLineChars="200"/>
      </w:pPr>
      <w:r>
        <w:t>A. “动不动”一词表达了网友对大脑“卡壳”现象频繁出现的不满。</w:t>
      </w:r>
    </w:p>
    <w:p>
      <w:pPr>
        <w:ind w:firstLine="420" w:firstLineChars="200"/>
      </w:pPr>
      <w:r>
        <w:t>B. “专利”一词加引号是因为运用的其他领域的名词，表示特定称谓。</w:t>
      </w:r>
    </w:p>
    <w:p>
      <w:pPr>
        <w:ind w:firstLine="420" w:firstLineChars="200"/>
      </w:pPr>
      <w:r>
        <w:t>C. “并非都是”中的“都是”一词，可以删去，不影响句意表达。</w:t>
      </w:r>
    </w:p>
    <w:p>
      <w:pPr>
        <w:ind w:firstLine="420" w:firstLineChars="200"/>
      </w:pPr>
      <w:r>
        <w:t>D. “似乎”“比如”“就像”三个词语在文中的意义各不相同。</w:t>
      </w:r>
    </w:p>
    <w:p>
      <w:r>
        <w:t>19</w:t>
      </w:r>
      <w:r>
        <w:rPr>
          <w:rFonts w:hint="eastAsia"/>
        </w:rPr>
        <w:t>、</w:t>
      </w:r>
      <w:r>
        <w:t>文中画线句运用了暗喻的修辞手法。请你以“你的一整天”为本体再写一个句子。要求语意完整，暗喻贴切，合乎语境，表达流畅。</w:t>
      </w:r>
      <w:r>
        <w:rPr>
          <w:rFonts w:hint="eastAsia"/>
        </w:rPr>
        <w:t>（3分）</w:t>
      </w:r>
    </w:p>
    <w:p>
      <w:r>
        <w:t>20</w:t>
      </w:r>
      <w:r>
        <w:rPr>
          <w:rFonts w:hint="eastAsia"/>
        </w:rPr>
        <w:t>、</w:t>
      </w:r>
      <w:r>
        <w:t>请在文中</w:t>
      </w:r>
      <w:r>
        <w:rPr>
          <w:rFonts w:hint="eastAsia"/>
        </w:rPr>
        <w:t>空白</w:t>
      </w:r>
      <w:r>
        <w:t>横线处补写恰当的语句，使整段文字语意完整连贯，内容贴切，逻辑严密，每处不超过</w:t>
      </w:r>
      <w:r>
        <w:rPr>
          <w:rFonts w:hAnsi="Times New Roman" w:eastAsia="Times New Roman"/>
        </w:rPr>
        <w:t>15</w:t>
      </w:r>
      <w:r>
        <w:t>个字。</w:t>
      </w:r>
      <w:r>
        <w:rPr>
          <w:rFonts w:hint="eastAsia"/>
        </w:rPr>
        <w:t>（6分）</w:t>
      </w:r>
    </w:p>
    <w:p>
      <w:r>
        <w:t>21</w:t>
      </w:r>
      <w:r>
        <w:rPr>
          <w:rFonts w:hint="eastAsia"/>
        </w:rPr>
        <w:t>、</w:t>
      </w:r>
      <w:r>
        <w:t>文中第二段标序号的部分有两处表述不当，请指出其序号并做修改，使语言表达准确流畅，逻辑严密，不得改变原意。</w:t>
      </w:r>
      <w:r>
        <w:rPr>
          <w:rFonts w:hint="eastAsia"/>
        </w:rPr>
        <w:t>（4分）</w:t>
      </w:r>
    </w:p>
    <w:p>
      <w:r>
        <w:t>22</w:t>
      </w:r>
      <w:r>
        <w:rPr>
          <w:rFonts w:hint="eastAsia"/>
        </w:rPr>
        <w:t>、</w:t>
      </w:r>
      <w:r>
        <w:t>科普文中常运用一些新词汇，请简述文中“脑体操”一词的含义并分析其表达效果。</w:t>
      </w:r>
      <w:r>
        <w:rPr>
          <w:rFonts w:hint="eastAsia"/>
        </w:rPr>
        <w:t>（3分）</w:t>
      </w:r>
    </w:p>
    <w:p>
      <w:pPr>
        <w:spacing w:line="360" w:lineRule="auto"/>
        <w:rPr>
          <w:rFonts w:ascii="宋体" w:cs="宋体"/>
          <w:b/>
          <w:color w:val="000000"/>
          <w:sz w:val="24"/>
        </w:rPr>
      </w:pPr>
      <w:bookmarkStart w:id="4" w:name="_GoBack"/>
      <w:bookmarkEnd w:id="4"/>
    </w:p>
    <w:p>
      <w:r>
        <w:t>四、写作（</w:t>
      </w:r>
      <w:r>
        <w:rPr>
          <w:rFonts w:hAnsi="Times New Roman" w:eastAsia="Times New Roman"/>
        </w:rPr>
        <w:t>60</w:t>
      </w:r>
      <w:r>
        <w:t>分）</w:t>
      </w:r>
    </w:p>
    <w:p>
      <w:r>
        <w:t>23.</w:t>
      </w:r>
      <w:r>
        <w:rPr>
          <w:rFonts w:hint="eastAsia"/>
        </w:rPr>
        <w:t>、</w:t>
      </w:r>
      <w:r>
        <w:t>阅读下面的材料，根据要求写作。</w:t>
      </w:r>
    </w:p>
    <w:p>
      <w:pPr>
        <w:rPr>
          <w:kern w:val="0"/>
          <w:szCs w:val="21"/>
        </w:rPr>
      </w:pPr>
      <w:r>
        <w:rPr>
          <w:rFonts w:hint="eastAsia"/>
          <w:kern w:val="0"/>
          <w:szCs w:val="21"/>
        </w:rPr>
        <w:t xml:space="preserve">    平替即平价替代品，通常指与大牌产品或高价产品功能相似、性价比更高的替代品。随着社会的发展，寻求平替的现象在生活中随处可见，如：“军大衣”平替了加拿大“大鹅羽绒服”，张掖的七彩丹霞景点平替了秘鲁的彩虹山，“搭子”关系平替朋友关系等。</w:t>
      </w:r>
    </w:p>
    <w:p>
      <w:pPr>
        <w:ind w:firstLine="420" w:firstLineChars="200"/>
        <w:rPr>
          <w:kern w:val="0"/>
          <w:szCs w:val="21"/>
        </w:rPr>
      </w:pPr>
      <w:r>
        <w:rPr>
          <w:rFonts w:hint="eastAsia"/>
          <w:kern w:val="0"/>
          <w:szCs w:val="21"/>
        </w:rPr>
        <w:t>面对这一现象，有人认为平替有助于降低成本、提高效率、促进创新，也有人认为平替在产品质量、市场秩序、知识产权等方面存在隐患。</w:t>
      </w:r>
    </w:p>
    <w:p>
      <w:pPr>
        <w:rPr>
          <w:kern w:val="0"/>
          <w:szCs w:val="21"/>
        </w:rPr>
      </w:pPr>
      <w:r>
        <w:rPr>
          <w:rFonts w:hint="eastAsia"/>
          <w:kern w:val="0"/>
          <w:szCs w:val="21"/>
        </w:rPr>
        <w:t xml:space="preserve">    作为新时代的青年，你认为平替好还是不好？请结合材料与生活经历写一篇文章。</w:t>
      </w:r>
    </w:p>
    <w:p>
      <w:pPr>
        <w:rPr>
          <w:kern w:val="0"/>
          <w:szCs w:val="21"/>
        </w:rPr>
      </w:pPr>
      <w:r>
        <w:rPr>
          <w:rFonts w:hint="eastAsia"/>
          <w:kern w:val="0"/>
          <w:szCs w:val="21"/>
        </w:rPr>
        <w:t>要求：选准角度，确定立意，明确文体，自拟标题；不要套作，不得抄袭；不得泄露个人信息；不少于</w:t>
      </w:r>
      <w:r>
        <w:rPr>
          <w:kern w:val="0"/>
          <w:szCs w:val="21"/>
        </w:rPr>
        <w:t>800字。</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521588"/>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54E5"/>
    <w:rsid w:val="00067DC3"/>
    <w:rsid w:val="00082B25"/>
    <w:rsid w:val="00092085"/>
    <w:rsid w:val="000A1503"/>
    <w:rsid w:val="000D455C"/>
    <w:rsid w:val="000E12DB"/>
    <w:rsid w:val="000F30A9"/>
    <w:rsid w:val="0011296C"/>
    <w:rsid w:val="00112B59"/>
    <w:rsid w:val="00125C3E"/>
    <w:rsid w:val="001B7745"/>
    <w:rsid w:val="00204948"/>
    <w:rsid w:val="00206296"/>
    <w:rsid w:val="002152D6"/>
    <w:rsid w:val="00280DD3"/>
    <w:rsid w:val="002C4EF2"/>
    <w:rsid w:val="00303426"/>
    <w:rsid w:val="003658FC"/>
    <w:rsid w:val="00366EE2"/>
    <w:rsid w:val="00391935"/>
    <w:rsid w:val="003C523C"/>
    <w:rsid w:val="003D5960"/>
    <w:rsid w:val="004551D1"/>
    <w:rsid w:val="00457467"/>
    <w:rsid w:val="004973CF"/>
    <w:rsid w:val="004A115C"/>
    <w:rsid w:val="004D1766"/>
    <w:rsid w:val="00524C93"/>
    <w:rsid w:val="005567B6"/>
    <w:rsid w:val="005811CB"/>
    <w:rsid w:val="00582646"/>
    <w:rsid w:val="005A3563"/>
    <w:rsid w:val="005B20DE"/>
    <w:rsid w:val="005E5021"/>
    <w:rsid w:val="00634BE2"/>
    <w:rsid w:val="00654A47"/>
    <w:rsid w:val="006A3F48"/>
    <w:rsid w:val="00704EAD"/>
    <w:rsid w:val="00715128"/>
    <w:rsid w:val="00745A42"/>
    <w:rsid w:val="0074603F"/>
    <w:rsid w:val="00777D86"/>
    <w:rsid w:val="007A54E5"/>
    <w:rsid w:val="007B241E"/>
    <w:rsid w:val="007F5AC6"/>
    <w:rsid w:val="008042B1"/>
    <w:rsid w:val="00856FAA"/>
    <w:rsid w:val="008A299B"/>
    <w:rsid w:val="008B685B"/>
    <w:rsid w:val="008C04E2"/>
    <w:rsid w:val="008D3B42"/>
    <w:rsid w:val="008E321E"/>
    <w:rsid w:val="00921171"/>
    <w:rsid w:val="00963E50"/>
    <w:rsid w:val="00982AA1"/>
    <w:rsid w:val="009931BB"/>
    <w:rsid w:val="009A11D6"/>
    <w:rsid w:val="009A18F4"/>
    <w:rsid w:val="009C37A5"/>
    <w:rsid w:val="009F4361"/>
    <w:rsid w:val="00A05403"/>
    <w:rsid w:val="00A25F87"/>
    <w:rsid w:val="00A53CDB"/>
    <w:rsid w:val="00AB7A5D"/>
    <w:rsid w:val="00AE3D36"/>
    <w:rsid w:val="00AE44F1"/>
    <w:rsid w:val="00AE76DD"/>
    <w:rsid w:val="00AF4881"/>
    <w:rsid w:val="00B16A1E"/>
    <w:rsid w:val="00B95C22"/>
    <w:rsid w:val="00BE7F3F"/>
    <w:rsid w:val="00C07AEC"/>
    <w:rsid w:val="00C14889"/>
    <w:rsid w:val="00C40A79"/>
    <w:rsid w:val="00C41CDC"/>
    <w:rsid w:val="00CB787A"/>
    <w:rsid w:val="00D342A5"/>
    <w:rsid w:val="00D507FA"/>
    <w:rsid w:val="00DA06EF"/>
    <w:rsid w:val="00DE4A0B"/>
    <w:rsid w:val="00E15FF6"/>
    <w:rsid w:val="00E309F0"/>
    <w:rsid w:val="00E56A94"/>
    <w:rsid w:val="00E6294D"/>
    <w:rsid w:val="00EA4FF4"/>
    <w:rsid w:val="00F0412A"/>
    <w:rsid w:val="00F7400F"/>
    <w:rsid w:val="00F83D83"/>
    <w:rsid w:val="00FA3237"/>
    <w:rsid w:val="00FA6659"/>
    <w:rsid w:val="00FC446C"/>
    <w:rsid w:val="287B0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宋体"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widowControl w:val="0"/>
      <w:tabs>
        <w:tab w:val="center" w:pos="4153"/>
        <w:tab w:val="right" w:pos="8306"/>
      </w:tabs>
      <w:snapToGrid w:val="0"/>
    </w:pPr>
    <w:rPr>
      <w:rFonts w:asciiTheme="minorHAnsi" w:hAnsiTheme="minorHAnsi" w:eastAsiaTheme="minorEastAsia" w:cstheme="minorBidi"/>
      <w:sz w:val="18"/>
      <w:szCs w:val="18"/>
    </w:rPr>
  </w:style>
  <w:style w:type="paragraph" w:styleId="4">
    <w:name w:val="header"/>
    <w:basedOn w:val="1"/>
    <w:link w:val="8"/>
    <w:unhideWhenUsed/>
    <w:uiPriority w:val="99"/>
    <w:pPr>
      <w:widowControl w:val="0"/>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uiPriority w:val="99"/>
    <w:pPr>
      <w:spacing w:before="100" w:beforeAutospacing="1" w:after="100" w:afterAutospacing="1"/>
    </w:pPr>
    <w:rPr>
      <w:rFonts w:ascii="宋体" w:cs="宋体"/>
      <w:kern w:val="0"/>
      <w:sz w:val="24"/>
      <w:szCs w:val="24"/>
    </w:r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rFonts w:ascii="Times New Roman" w:hAnsi="宋体" w:eastAsia="宋体" w:cs="Times New Roman"/>
      <w:sz w:val="18"/>
      <w:szCs w:val="18"/>
    </w:rPr>
  </w:style>
  <w:style w:type="paragraph" w:styleId="11">
    <w:name w:val="No Spacing"/>
    <w:qFormat/>
    <w:uiPriority w:val="1"/>
    <w:rPr>
      <w:rFonts w:ascii="Times New Roman" w:hAnsi="宋体"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17D57-4B85-4DF6-B6BB-736FC5F1EF91}">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1364</Words>
  <Characters>7779</Characters>
  <Lines>64</Lines>
  <Paragraphs>18</Paragraphs>
  <TotalTime>153</TotalTime>
  <ScaleCrop>false</ScaleCrop>
  <LinksUpToDate>false</LinksUpToDate>
  <CharactersWithSpaces>9125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2024-12-16T01:35:00Z</dcterms:created>
  <dc:creator>8618801530218</dc:creator>
  <cp:lastModifiedBy>一面湖水</cp:lastModifiedBy>
  <dcterms:modified xsi:type="dcterms:W3CDTF">2024-12-28T10:22:04Z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